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647" w:rsidRPr="006C0A4A" w:rsidRDefault="00C1460D" w:rsidP="006C0A4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pacing w:val="30"/>
          <w:sz w:val="28"/>
          <w:szCs w:val="28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9pt;margin-top:34.1pt;width:49.55pt;height:48.25pt;z-index:251658240;visibility:visible;mso-wrap-edited:f;mso-position-horizontal-relative:margin;mso-position-vertical-relative:page">
            <v:imagedata r:id="rId8" o:title=""/>
            <w10:wrap type="topAndBottom" anchorx="margin" anchory="page"/>
            <w10:anchorlock/>
          </v:shape>
          <o:OLEObject Type="Embed" ProgID="Word.Picture.8" ShapeID="_x0000_s1026" DrawAspect="Content" ObjectID="_1731762976" r:id="rId9"/>
        </w:object>
      </w:r>
      <w:r w:rsidR="00D36647" w:rsidRPr="006C0A4A"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ru-RU"/>
        </w:rPr>
        <w:t>ДЕПАРТАМЕНТ</w:t>
      </w:r>
    </w:p>
    <w:p w:rsidR="00D36647" w:rsidRPr="006C0A4A" w:rsidRDefault="00D36647" w:rsidP="006C0A4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0A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ИМУЩЕСТВЕННЫХ И ЗЕМЕЛЬНЫХ ОТНОШЕНИЙ</w:t>
      </w:r>
    </w:p>
    <w:p w:rsidR="00D36647" w:rsidRPr="006C0A4A" w:rsidRDefault="00D36647" w:rsidP="006C0A4A">
      <w:pPr>
        <w:spacing w:after="0" w:line="276" w:lineRule="auto"/>
        <w:ind w:right="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A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ВОРОНЕЖСКОЙ ОБЛАСТИ</w:t>
      </w:r>
    </w:p>
    <w:p w:rsidR="00D36647" w:rsidRPr="00511873" w:rsidRDefault="00D36647" w:rsidP="00D36647">
      <w:pPr>
        <w:spacing w:after="0" w:line="276" w:lineRule="auto"/>
        <w:ind w:right="2"/>
        <w:jc w:val="both"/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</w:pPr>
      <w:r w:rsidRPr="00511873"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  <w:t xml:space="preserve">                              </w:t>
      </w:r>
    </w:p>
    <w:p w:rsidR="00D36647" w:rsidRPr="00511873" w:rsidRDefault="00D36647" w:rsidP="00D36647">
      <w:pPr>
        <w:spacing w:after="0" w:line="276" w:lineRule="auto"/>
        <w:ind w:right="2"/>
        <w:jc w:val="center"/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</w:pPr>
      <w:r w:rsidRPr="00511873"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  <w:t>ПРИКАЗ</w:t>
      </w:r>
    </w:p>
    <w:p w:rsidR="00D36647" w:rsidRPr="00511873" w:rsidRDefault="004874C1" w:rsidP="00D36647">
      <w:pPr>
        <w:spacing w:after="0" w:line="276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86F42" w:rsidRPr="00A014D4">
        <w:rPr>
          <w:rStyle w:val="af0"/>
          <w:rFonts w:ascii="Times New Roman" w:hAnsi="Times New Roman" w:cs="Times New Roman"/>
          <w:sz w:val="28"/>
          <w:szCs w:val="28"/>
        </w:rPr>
        <w:t xml:space="preserve">__________________                                                      </w:t>
      </w:r>
      <w:r w:rsidR="009D0FF9">
        <w:rPr>
          <w:rStyle w:val="af0"/>
          <w:rFonts w:ascii="Times New Roman" w:hAnsi="Times New Roman" w:cs="Times New Roman"/>
          <w:sz w:val="28"/>
          <w:szCs w:val="28"/>
        </w:rPr>
        <w:t xml:space="preserve">          </w:t>
      </w:r>
      <w:r w:rsidR="00086F42" w:rsidRPr="00A014D4">
        <w:rPr>
          <w:rStyle w:val="af0"/>
          <w:rFonts w:ascii="Times New Roman" w:hAnsi="Times New Roman" w:cs="Times New Roman"/>
          <w:sz w:val="28"/>
          <w:szCs w:val="28"/>
        </w:rPr>
        <w:t xml:space="preserve"> </w:t>
      </w:r>
      <w:r w:rsidR="00086F42" w:rsidRPr="00086F42">
        <w:rPr>
          <w:rStyle w:val="af0"/>
          <w:rFonts w:ascii="Times New Roman" w:hAnsi="Times New Roman" w:cs="Times New Roman"/>
          <w:i w:val="0"/>
          <w:sz w:val="28"/>
          <w:szCs w:val="28"/>
        </w:rPr>
        <w:t>№</w:t>
      </w:r>
      <w:r w:rsidR="00086F42" w:rsidRPr="00A014D4">
        <w:rPr>
          <w:rStyle w:val="af0"/>
          <w:rFonts w:ascii="Times New Roman" w:hAnsi="Times New Roman" w:cs="Times New Roman"/>
          <w:sz w:val="28"/>
          <w:szCs w:val="28"/>
        </w:rPr>
        <w:t xml:space="preserve"> __________</w:t>
      </w:r>
    </w:p>
    <w:p w:rsidR="00D36647" w:rsidRPr="00511873" w:rsidRDefault="0010158B" w:rsidP="00D36647">
      <w:pPr>
        <w:spacing w:after="0" w:line="276" w:lineRule="auto"/>
        <w:ind w:right="2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г. </w:t>
      </w:r>
      <w:r w:rsidR="00D36647" w:rsidRPr="00511873">
        <w:rPr>
          <w:rFonts w:ascii="Times New Roman" w:eastAsia="Times New Roman" w:hAnsi="Times New Roman" w:cs="Times New Roman"/>
          <w:sz w:val="27"/>
          <w:szCs w:val="27"/>
          <w:lang w:eastAsia="ru-RU"/>
        </w:rPr>
        <w:t>Воронеж</w:t>
      </w:r>
    </w:p>
    <w:p w:rsidR="000263C3" w:rsidRDefault="000263C3" w:rsidP="00D366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6647" w:rsidRPr="00D36647" w:rsidRDefault="00D36647" w:rsidP="00D366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36647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F97DA4">
        <w:rPr>
          <w:rFonts w:ascii="Times New Roman" w:hAnsi="Times New Roman" w:cs="Times New Roman"/>
          <w:b/>
          <w:sz w:val="28"/>
          <w:szCs w:val="28"/>
        </w:rPr>
        <w:t>доклад</w:t>
      </w:r>
      <w:r w:rsidR="006C0A4A">
        <w:rPr>
          <w:rFonts w:ascii="Times New Roman" w:hAnsi="Times New Roman" w:cs="Times New Roman"/>
          <w:b/>
          <w:sz w:val="28"/>
          <w:szCs w:val="28"/>
        </w:rPr>
        <w:t>а,</w:t>
      </w:r>
      <w:r w:rsidR="00F97DA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36647" w:rsidRPr="006C0A4A" w:rsidRDefault="006C0A4A" w:rsidP="00D366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0A4A">
        <w:rPr>
          <w:rFonts w:ascii="Times New Roman" w:hAnsi="Times New Roman" w:cs="Times New Roman"/>
          <w:b/>
          <w:sz w:val="28"/>
          <w:szCs w:val="28"/>
        </w:rPr>
        <w:t xml:space="preserve">содержащего результаты обобщения правоприменительной практики контрольной (надзорной) деятельности </w:t>
      </w:r>
      <w:r w:rsidR="00E46482" w:rsidRPr="006C0A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департамента имущественных и земельных отношений Воронежской области при осуществлении</w:t>
      </w:r>
      <w:r w:rsidR="00D36647" w:rsidRPr="006C0A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регионального </w:t>
      </w:r>
      <w:r w:rsidR="00D36647" w:rsidRPr="006C0A4A">
        <w:rPr>
          <w:rFonts w:ascii="Times New Roman" w:hAnsi="Times New Roman" w:cs="Times New Roman"/>
          <w:b/>
          <w:sz w:val="28"/>
          <w:szCs w:val="28"/>
        </w:rPr>
        <w:t xml:space="preserve">государственного контроля (надзора) в области розничной продажи алкогольной и спиртосодержащей </w:t>
      </w:r>
      <w:r w:rsidR="004C1573" w:rsidRPr="006C0A4A">
        <w:rPr>
          <w:rFonts w:ascii="Times New Roman" w:hAnsi="Times New Roman" w:cs="Times New Roman"/>
          <w:b/>
          <w:sz w:val="28"/>
          <w:szCs w:val="28"/>
        </w:rPr>
        <w:t xml:space="preserve">продукции </w:t>
      </w:r>
      <w:r w:rsidR="005522B5">
        <w:rPr>
          <w:rFonts w:ascii="Times New Roman" w:hAnsi="Times New Roman" w:cs="Times New Roman"/>
          <w:b/>
          <w:sz w:val="28"/>
          <w:szCs w:val="28"/>
        </w:rPr>
        <w:t>за 2022 год</w:t>
      </w:r>
    </w:p>
    <w:p w:rsidR="006C0A4A" w:rsidRDefault="006C0A4A" w:rsidP="00D366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C0A4A" w:rsidRPr="006C0A4A" w:rsidRDefault="006C0A4A" w:rsidP="00D366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268A" w:rsidRDefault="00D36647" w:rsidP="001D01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50A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1D010E">
        <w:rPr>
          <w:rFonts w:ascii="Times New Roman" w:hAnsi="Times New Roman" w:cs="Times New Roman"/>
          <w:sz w:val="28"/>
          <w:szCs w:val="28"/>
        </w:rPr>
        <w:t>частью 4</w:t>
      </w:r>
      <w:r w:rsidRPr="00B350A3">
        <w:rPr>
          <w:rFonts w:ascii="Times New Roman" w:hAnsi="Times New Roman" w:cs="Times New Roman"/>
          <w:sz w:val="28"/>
          <w:szCs w:val="28"/>
        </w:rPr>
        <w:t xml:space="preserve"> </w:t>
      </w:r>
      <w:r w:rsidR="001D010E">
        <w:rPr>
          <w:rFonts w:ascii="Times New Roman" w:hAnsi="Times New Roman" w:cs="Times New Roman"/>
          <w:sz w:val="28"/>
          <w:szCs w:val="28"/>
        </w:rPr>
        <w:t xml:space="preserve">статьи 47 </w:t>
      </w:r>
      <w:r w:rsidRPr="00B350A3">
        <w:rPr>
          <w:rFonts w:ascii="Times New Roman" w:hAnsi="Times New Roman" w:cs="Times New Roman"/>
          <w:sz w:val="28"/>
          <w:szCs w:val="28"/>
        </w:rPr>
        <w:t>Федерального закона от</w:t>
      </w:r>
      <w:r w:rsidR="001D010E">
        <w:rPr>
          <w:rFonts w:ascii="Times New Roman" w:hAnsi="Times New Roman" w:cs="Times New Roman"/>
          <w:sz w:val="28"/>
          <w:szCs w:val="28"/>
        </w:rPr>
        <w:t xml:space="preserve"> 31.07.2020 № 248-ФЗ «О государственном контроле (надзоре) и муниципальном контроле в Российской Федерации»</w:t>
      </w:r>
      <w:r w:rsidRPr="00B350A3">
        <w:rPr>
          <w:rFonts w:ascii="Times New Roman" w:hAnsi="Times New Roman" w:cs="Times New Roman"/>
          <w:sz w:val="28"/>
          <w:szCs w:val="28"/>
        </w:rPr>
        <w:t>, постановлением правительства Воронежской области от 08.05.2009 № 365 «Об утверждении Положения о департаменте имущественных и земельных отношений Воронежской области»</w:t>
      </w:r>
      <w:r w:rsidR="004C1573">
        <w:rPr>
          <w:rFonts w:ascii="Times New Roman" w:hAnsi="Times New Roman" w:cs="Times New Roman"/>
          <w:sz w:val="28"/>
          <w:szCs w:val="28"/>
        </w:rPr>
        <w:t>,</w:t>
      </w:r>
      <w:r w:rsidRPr="00B350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6647" w:rsidRPr="00B350A3" w:rsidRDefault="00B9268A" w:rsidP="006C0A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 </w:t>
      </w:r>
      <w:r w:rsidR="00D36647" w:rsidRPr="00B350A3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6647" w:rsidRPr="00B350A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6647" w:rsidRPr="00B350A3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6647" w:rsidRPr="00B350A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6647" w:rsidRPr="00B350A3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6647" w:rsidRPr="00B350A3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6647" w:rsidRPr="00B350A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6647" w:rsidRPr="00B350A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6647" w:rsidRPr="00B350A3">
        <w:rPr>
          <w:rFonts w:ascii="Times New Roman" w:hAnsi="Times New Roman" w:cs="Times New Roman"/>
          <w:sz w:val="28"/>
          <w:szCs w:val="28"/>
        </w:rPr>
        <w:t>ю:</w:t>
      </w:r>
    </w:p>
    <w:p w:rsidR="006C0A4A" w:rsidRPr="006C0A4A" w:rsidRDefault="00D36647" w:rsidP="006C0A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63C3">
        <w:rPr>
          <w:rFonts w:ascii="Times New Roman" w:hAnsi="Times New Roman" w:cs="Times New Roman"/>
          <w:sz w:val="28"/>
          <w:szCs w:val="28"/>
        </w:rPr>
        <w:t>1. Утвердить</w:t>
      </w:r>
      <w:r w:rsidR="000263C3" w:rsidRPr="000263C3">
        <w:rPr>
          <w:rFonts w:ascii="Times New Roman" w:hAnsi="Times New Roman" w:cs="Times New Roman"/>
          <w:sz w:val="28"/>
          <w:szCs w:val="28"/>
        </w:rPr>
        <w:t xml:space="preserve"> </w:t>
      </w:r>
      <w:r w:rsidR="001B2A40">
        <w:rPr>
          <w:rFonts w:ascii="Times New Roman" w:hAnsi="Times New Roman" w:cs="Times New Roman"/>
          <w:sz w:val="28"/>
          <w:szCs w:val="28"/>
        </w:rPr>
        <w:t xml:space="preserve">прилагаемый </w:t>
      </w:r>
      <w:r w:rsidR="006C0A4A">
        <w:rPr>
          <w:rFonts w:ascii="Times New Roman" w:hAnsi="Times New Roman" w:cs="Times New Roman"/>
          <w:sz w:val="28"/>
          <w:szCs w:val="28"/>
        </w:rPr>
        <w:t>доклад, содержащий</w:t>
      </w:r>
      <w:r w:rsidR="006C0A4A" w:rsidRPr="006C0A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0A4A" w:rsidRPr="006C0A4A">
        <w:rPr>
          <w:rFonts w:ascii="Times New Roman" w:hAnsi="Times New Roman" w:cs="Times New Roman"/>
          <w:sz w:val="28"/>
          <w:szCs w:val="28"/>
        </w:rPr>
        <w:t xml:space="preserve">результаты обобщения правоприменительной практики контрольной (надзорной) деятельности </w:t>
      </w:r>
      <w:r w:rsidR="006C0A4A" w:rsidRPr="006C0A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департамента имущественных и земельных отношений Воронежской области при осуществлении регионального </w:t>
      </w:r>
      <w:r w:rsidR="006C0A4A" w:rsidRPr="006C0A4A">
        <w:rPr>
          <w:rFonts w:ascii="Times New Roman" w:hAnsi="Times New Roman" w:cs="Times New Roman"/>
          <w:sz w:val="28"/>
          <w:szCs w:val="28"/>
        </w:rPr>
        <w:t>государственного контроля (надзора) в области розничной продажи алкогольной и спиртосодержащей продукции</w:t>
      </w:r>
      <w:r w:rsidR="005522B5">
        <w:rPr>
          <w:rFonts w:ascii="Times New Roman" w:hAnsi="Times New Roman" w:cs="Times New Roman"/>
          <w:sz w:val="28"/>
          <w:szCs w:val="28"/>
        </w:rPr>
        <w:t xml:space="preserve"> за 2022 год</w:t>
      </w:r>
      <w:r w:rsidR="006C0A4A">
        <w:rPr>
          <w:rFonts w:ascii="Times New Roman" w:hAnsi="Times New Roman" w:cs="Times New Roman"/>
          <w:sz w:val="28"/>
          <w:szCs w:val="28"/>
        </w:rPr>
        <w:t>.</w:t>
      </w:r>
    </w:p>
    <w:p w:rsidR="00086F42" w:rsidRPr="00086F42" w:rsidRDefault="006C0A4A" w:rsidP="00086F42">
      <w:pPr>
        <w:pStyle w:val="a3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>2</w:t>
      </w:r>
      <w:r w:rsidR="004E4566" w:rsidRPr="00086F42">
        <w:rPr>
          <w:bCs/>
          <w:sz w:val="28"/>
          <w:szCs w:val="28"/>
        </w:rPr>
        <w:t xml:space="preserve">. </w:t>
      </w:r>
      <w:r w:rsidR="00086F42" w:rsidRPr="00086F42">
        <w:rPr>
          <w:sz w:val="28"/>
          <w:szCs w:val="28"/>
        </w:rPr>
        <w:t>Отделу программного</w:t>
      </w:r>
      <w:r w:rsidR="0033095C" w:rsidRPr="00086F42">
        <w:rPr>
          <w:sz w:val="28"/>
          <w:szCs w:val="28"/>
        </w:rPr>
        <w:t xml:space="preserve"> управления, анализа и </w:t>
      </w:r>
      <w:r w:rsidR="00086F42" w:rsidRPr="00086F42">
        <w:rPr>
          <w:sz w:val="28"/>
          <w:szCs w:val="28"/>
        </w:rPr>
        <w:t>мониторинга (</w:t>
      </w:r>
      <w:r w:rsidR="004E4566" w:rsidRPr="00086F42">
        <w:rPr>
          <w:sz w:val="28"/>
          <w:szCs w:val="28"/>
        </w:rPr>
        <w:t>Ишутин) обеспечить размещение настоящего приказа на официальном сайте депар</w:t>
      </w:r>
      <w:r w:rsidR="00086F42" w:rsidRPr="00086F42">
        <w:rPr>
          <w:sz w:val="28"/>
          <w:szCs w:val="28"/>
        </w:rPr>
        <w:t>тамента.</w:t>
      </w:r>
    </w:p>
    <w:p w:rsidR="006C0A4A" w:rsidRDefault="00D36647" w:rsidP="00086F42">
      <w:pPr>
        <w:pStyle w:val="a3"/>
        <w:jc w:val="both"/>
        <w:rPr>
          <w:sz w:val="28"/>
          <w:szCs w:val="28"/>
        </w:rPr>
      </w:pPr>
      <w:r w:rsidRPr="00086F42">
        <w:rPr>
          <w:bCs/>
          <w:sz w:val="28"/>
          <w:szCs w:val="28"/>
        </w:rPr>
        <w:t xml:space="preserve">       </w:t>
      </w:r>
      <w:r w:rsidR="006C0A4A">
        <w:rPr>
          <w:bCs/>
          <w:sz w:val="28"/>
          <w:szCs w:val="28"/>
        </w:rPr>
        <w:t>3</w:t>
      </w:r>
      <w:r w:rsidRPr="00086F42">
        <w:rPr>
          <w:bCs/>
          <w:sz w:val="28"/>
          <w:szCs w:val="28"/>
        </w:rPr>
        <w:t xml:space="preserve">. Контроль за исполнением настоящего приказа </w:t>
      </w:r>
      <w:r w:rsidRPr="00086F42">
        <w:rPr>
          <w:sz w:val="28"/>
          <w:szCs w:val="28"/>
        </w:rPr>
        <w:t xml:space="preserve">возложить на заместителя руководителя департамента имущественных и земельных отношений Воронежской области </w:t>
      </w:r>
      <w:r w:rsidR="006C0A4A">
        <w:rPr>
          <w:sz w:val="28"/>
          <w:szCs w:val="28"/>
        </w:rPr>
        <w:t>Эсауленко О.А.</w:t>
      </w:r>
    </w:p>
    <w:p w:rsidR="00D36647" w:rsidRPr="00086F42" w:rsidRDefault="001364AA" w:rsidP="00086F42">
      <w:pPr>
        <w:pStyle w:val="a3"/>
        <w:jc w:val="both"/>
        <w:rPr>
          <w:sz w:val="28"/>
          <w:szCs w:val="28"/>
        </w:rPr>
      </w:pPr>
      <w:r w:rsidRPr="00086F42">
        <w:rPr>
          <w:sz w:val="28"/>
          <w:szCs w:val="28"/>
        </w:rPr>
        <w:t xml:space="preserve"> </w:t>
      </w:r>
    </w:p>
    <w:p w:rsidR="000263C3" w:rsidRDefault="000263C3" w:rsidP="00D36647">
      <w:pPr>
        <w:pStyle w:val="a3"/>
        <w:jc w:val="both"/>
        <w:rPr>
          <w:sz w:val="28"/>
          <w:szCs w:val="28"/>
        </w:rPr>
      </w:pPr>
    </w:p>
    <w:p w:rsidR="004E4566" w:rsidRDefault="004E4566" w:rsidP="00D36647">
      <w:pPr>
        <w:pStyle w:val="a3"/>
        <w:jc w:val="both"/>
        <w:rPr>
          <w:sz w:val="28"/>
          <w:szCs w:val="28"/>
        </w:rPr>
      </w:pPr>
    </w:p>
    <w:p w:rsidR="00D36647" w:rsidRDefault="007720C2" w:rsidP="00D36647">
      <w:pPr>
        <w:pStyle w:val="a3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</w:t>
      </w:r>
      <w:r w:rsidR="00D36647" w:rsidRPr="00B048C6">
        <w:rPr>
          <w:rFonts w:eastAsia="Calibri"/>
          <w:sz w:val="28"/>
          <w:szCs w:val="28"/>
        </w:rPr>
        <w:t>уководител</w:t>
      </w:r>
      <w:r>
        <w:rPr>
          <w:rFonts w:eastAsia="Calibri"/>
          <w:sz w:val="28"/>
          <w:szCs w:val="28"/>
        </w:rPr>
        <w:t>ь</w:t>
      </w:r>
      <w:r w:rsidR="00D36647" w:rsidRPr="00B048C6">
        <w:rPr>
          <w:rFonts w:eastAsia="Calibri"/>
          <w:sz w:val="28"/>
          <w:szCs w:val="28"/>
        </w:rPr>
        <w:t xml:space="preserve"> департамента                                                           </w:t>
      </w:r>
      <w:r w:rsidR="00D36647">
        <w:rPr>
          <w:rFonts w:eastAsia="Calibri"/>
          <w:sz w:val="28"/>
          <w:szCs w:val="28"/>
        </w:rPr>
        <w:t xml:space="preserve">   </w:t>
      </w:r>
      <w:r w:rsidR="00D36647" w:rsidRPr="00B048C6">
        <w:rPr>
          <w:rFonts w:eastAsia="Calibri"/>
          <w:sz w:val="28"/>
          <w:szCs w:val="28"/>
        </w:rPr>
        <w:t xml:space="preserve"> С.В. Юсупов</w:t>
      </w:r>
    </w:p>
    <w:p w:rsidR="00C43B84" w:rsidRDefault="00C43B84" w:rsidP="00D36647">
      <w:pPr>
        <w:pStyle w:val="a3"/>
        <w:rPr>
          <w:rFonts w:eastAsia="Calibri"/>
          <w:sz w:val="28"/>
          <w:szCs w:val="28"/>
        </w:rPr>
      </w:pPr>
    </w:p>
    <w:tbl>
      <w:tblPr>
        <w:tblW w:w="0" w:type="auto"/>
        <w:tblInd w:w="4986" w:type="dxa"/>
        <w:tblLook w:val="04A0" w:firstRow="1" w:lastRow="0" w:firstColumn="1" w:lastColumn="0" w:noHBand="0" w:noVBand="1"/>
      </w:tblPr>
      <w:tblGrid>
        <w:gridCol w:w="3808"/>
      </w:tblGrid>
      <w:tr w:rsidR="00C43B84" w:rsidRPr="00D369F1" w:rsidTr="00C60138">
        <w:trPr>
          <w:trHeight w:val="2406"/>
        </w:trPr>
        <w:tc>
          <w:tcPr>
            <w:tcW w:w="3808" w:type="dxa"/>
          </w:tcPr>
          <w:p w:rsidR="00C43B84" w:rsidRPr="00D369F1" w:rsidRDefault="004C1573" w:rsidP="004C1573">
            <w:pPr>
              <w:pStyle w:val="a3"/>
            </w:pPr>
            <w:r>
              <w:lastRenderedPageBreak/>
              <w:t xml:space="preserve">          </w:t>
            </w:r>
            <w:r w:rsidR="00C43B84" w:rsidRPr="00D369F1">
              <w:t>Утвержден</w:t>
            </w:r>
          </w:p>
          <w:p w:rsidR="00C43B84" w:rsidRPr="00D369F1" w:rsidRDefault="00C43B84" w:rsidP="00C60138">
            <w:pPr>
              <w:pStyle w:val="a3"/>
            </w:pPr>
            <w:r w:rsidRPr="00D369F1">
              <w:t>приказом департамента</w:t>
            </w:r>
          </w:p>
          <w:p w:rsidR="00C43B84" w:rsidRPr="00D369F1" w:rsidRDefault="00C43B84" w:rsidP="00C60138">
            <w:pPr>
              <w:pStyle w:val="a3"/>
            </w:pPr>
            <w:r w:rsidRPr="00D369F1">
              <w:t xml:space="preserve">имущественных и земельных </w:t>
            </w:r>
            <w:r>
              <w:t xml:space="preserve">          </w:t>
            </w:r>
            <w:r w:rsidRPr="00D369F1">
              <w:t xml:space="preserve">отношений  Воронежской области </w:t>
            </w:r>
          </w:p>
          <w:p w:rsidR="00C43B84" w:rsidRPr="00D369F1" w:rsidRDefault="00C43B84" w:rsidP="00C60138">
            <w:pPr>
              <w:pStyle w:val="a3"/>
            </w:pPr>
            <w:r w:rsidRPr="00D369F1">
              <w:t>от</w:t>
            </w:r>
            <w:r w:rsidR="0033095C">
              <w:t xml:space="preserve"> _________   </w:t>
            </w:r>
            <w:r w:rsidRPr="00D369F1">
              <w:t>№</w:t>
            </w:r>
            <w:r>
              <w:t xml:space="preserve"> </w:t>
            </w:r>
            <w:r w:rsidR="0033095C">
              <w:t xml:space="preserve"> _____________</w:t>
            </w:r>
          </w:p>
          <w:p w:rsidR="00C43B84" w:rsidRPr="00D369F1" w:rsidRDefault="00C43B84" w:rsidP="00C60138">
            <w:pPr>
              <w:pStyle w:val="a3"/>
            </w:pPr>
          </w:p>
        </w:tc>
      </w:tr>
    </w:tbl>
    <w:p w:rsidR="00C43B84" w:rsidRPr="00456A84" w:rsidRDefault="001D010E" w:rsidP="00C43B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Доклад</w:t>
      </w:r>
      <w:r w:rsidR="001756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</w:p>
    <w:p w:rsidR="00C43B84" w:rsidRDefault="001756A3" w:rsidP="00C43B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содержащий</w:t>
      </w:r>
      <w:r w:rsidRPr="006C0A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0A4A">
        <w:rPr>
          <w:rFonts w:ascii="Times New Roman" w:hAnsi="Times New Roman" w:cs="Times New Roman"/>
          <w:sz w:val="28"/>
          <w:szCs w:val="28"/>
        </w:rPr>
        <w:t xml:space="preserve">результаты обобщения правоприменительной практики контрольной (надзорной) деятельности </w:t>
      </w:r>
      <w:r w:rsidRPr="006C0A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департамента имущественных и земельных отношений Воронежской области при осуществлении регионального </w:t>
      </w:r>
      <w:r w:rsidRPr="006C0A4A">
        <w:rPr>
          <w:rFonts w:ascii="Times New Roman" w:hAnsi="Times New Roman" w:cs="Times New Roman"/>
          <w:sz w:val="28"/>
          <w:szCs w:val="28"/>
        </w:rPr>
        <w:t>государственного контроля (надзора) в области розничной продажи алкогольной и спиртосодержащей продукции</w:t>
      </w:r>
      <w:r w:rsidR="005522B5">
        <w:rPr>
          <w:rFonts w:ascii="Times New Roman" w:hAnsi="Times New Roman" w:cs="Times New Roman"/>
          <w:sz w:val="28"/>
          <w:szCs w:val="28"/>
        </w:rPr>
        <w:t xml:space="preserve"> за 2022 год</w:t>
      </w:r>
    </w:p>
    <w:p w:rsidR="001756A3" w:rsidRDefault="001756A3" w:rsidP="00C43B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56A3" w:rsidRDefault="001756A3" w:rsidP="00C43B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3B84" w:rsidRDefault="00C43B84" w:rsidP="00C43B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3B84" w:rsidRDefault="004C1573" w:rsidP="004C1573">
      <w:pPr>
        <w:pStyle w:val="ac"/>
        <w:spacing w:after="0" w:line="240" w:lineRule="auto"/>
        <w:ind w:left="18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1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Pr="00D83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F7C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43B84" w:rsidRPr="004C1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Общие положения</w:t>
      </w:r>
    </w:p>
    <w:p w:rsidR="00D83CF9" w:rsidRDefault="00D83CF9" w:rsidP="004C1573">
      <w:pPr>
        <w:pStyle w:val="ac"/>
        <w:spacing w:after="0" w:line="240" w:lineRule="auto"/>
        <w:ind w:left="18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3CF9" w:rsidRDefault="00D83CF9" w:rsidP="00D83CF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39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Настоящий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доклад</w:t>
      </w:r>
      <w:r w:rsidR="005E7B21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содержащий</w:t>
      </w:r>
      <w:r w:rsidRPr="006C0A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0A4A">
        <w:rPr>
          <w:rFonts w:ascii="Times New Roman" w:hAnsi="Times New Roman" w:cs="Times New Roman"/>
          <w:sz w:val="28"/>
          <w:szCs w:val="28"/>
        </w:rPr>
        <w:t xml:space="preserve">результаты обобщения правоприменительной практики контрольной (надзорной) деятельности </w:t>
      </w:r>
      <w:r w:rsidRPr="006C0A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департамента имущественных и земельных отношений Воронежской области при осуществлении регионального </w:t>
      </w:r>
      <w:r w:rsidRPr="006C0A4A">
        <w:rPr>
          <w:rFonts w:ascii="Times New Roman" w:hAnsi="Times New Roman" w:cs="Times New Roman"/>
          <w:sz w:val="28"/>
          <w:szCs w:val="28"/>
        </w:rPr>
        <w:t>государственного контроля (надзора) в области розничной продажи алкогольной и спиртосодержащей продукции</w:t>
      </w:r>
      <w:r>
        <w:rPr>
          <w:rFonts w:ascii="Times New Roman" w:hAnsi="Times New Roman" w:cs="Times New Roman"/>
          <w:sz w:val="28"/>
          <w:szCs w:val="28"/>
        </w:rPr>
        <w:t xml:space="preserve"> за 2022 год  (далее –доклад) </w:t>
      </w:r>
      <w:r w:rsidRPr="00456A84">
        <w:rPr>
          <w:rFonts w:ascii="Times New Roman" w:hAnsi="Times New Roman" w:cs="Times New Roman"/>
          <w:sz w:val="28"/>
          <w:szCs w:val="28"/>
        </w:rPr>
        <w:t>подготовлен</w:t>
      </w:r>
      <w:r w:rsidRPr="000A39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 исполнение</w:t>
      </w:r>
      <w:r w:rsidRPr="001437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частей 2, 4 статьи 47 </w:t>
      </w:r>
      <w:r>
        <w:rPr>
          <w:rFonts w:ascii="Times New Roman" w:hAnsi="Times New Roman" w:cs="Times New Roman"/>
          <w:sz w:val="28"/>
          <w:szCs w:val="28"/>
        </w:rPr>
        <w:t>Федерального</w:t>
      </w:r>
      <w:r w:rsidRPr="00B350A3">
        <w:rPr>
          <w:rFonts w:ascii="Times New Roman" w:hAnsi="Times New Roman" w:cs="Times New Roman"/>
          <w:sz w:val="28"/>
          <w:szCs w:val="28"/>
        </w:rPr>
        <w:t xml:space="preserve"> закона от</w:t>
      </w:r>
      <w:r>
        <w:rPr>
          <w:rFonts w:ascii="Times New Roman" w:hAnsi="Times New Roman" w:cs="Times New Roman"/>
          <w:sz w:val="28"/>
          <w:szCs w:val="28"/>
        </w:rPr>
        <w:t xml:space="preserve"> 31.07.2020 № 248-ФЗ «О государственном контроле (надзоре) и муниципальном контроле в Российской Федерации».</w:t>
      </w:r>
    </w:p>
    <w:p w:rsidR="00C43B84" w:rsidRDefault="00C43B84" w:rsidP="00C43B84">
      <w:pPr>
        <w:pStyle w:val="a3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Департамент имущественных и земельных отношений Воронежской области </w:t>
      </w:r>
      <w:r w:rsidRPr="008B7BD3">
        <w:rPr>
          <w:color w:val="000000"/>
          <w:sz w:val="28"/>
          <w:szCs w:val="28"/>
        </w:rPr>
        <w:t xml:space="preserve">(далее – </w:t>
      </w:r>
      <w:r>
        <w:rPr>
          <w:color w:val="000000"/>
          <w:sz w:val="28"/>
          <w:szCs w:val="28"/>
        </w:rPr>
        <w:t xml:space="preserve">департамент) </w:t>
      </w:r>
      <w:r w:rsidR="004C1573">
        <w:rPr>
          <w:color w:val="000000"/>
          <w:sz w:val="28"/>
          <w:szCs w:val="28"/>
        </w:rPr>
        <w:t xml:space="preserve">в соответствии с </w:t>
      </w:r>
      <w:r w:rsidR="004C1573" w:rsidRPr="00B350A3">
        <w:rPr>
          <w:sz w:val="28"/>
          <w:szCs w:val="28"/>
        </w:rPr>
        <w:t>постановлением правительства Воронежской области от 08.05.2009 № 365 «Об утверждении Положения о департаменте имущественных и земельных отношений Воронежской области»</w:t>
      </w:r>
      <w:r w:rsidR="004C1573">
        <w:rPr>
          <w:sz w:val="28"/>
          <w:szCs w:val="28"/>
        </w:rPr>
        <w:t xml:space="preserve"> </w:t>
      </w:r>
      <w:r w:rsidR="004C1573">
        <w:rPr>
          <w:color w:val="000000"/>
          <w:sz w:val="28"/>
          <w:szCs w:val="28"/>
        </w:rPr>
        <w:t xml:space="preserve"> </w:t>
      </w:r>
      <w:r w:rsidRPr="008B7BD3">
        <w:rPr>
          <w:color w:val="000000"/>
          <w:sz w:val="28"/>
          <w:szCs w:val="28"/>
        </w:rPr>
        <w:t xml:space="preserve">является </w:t>
      </w:r>
      <w:r>
        <w:rPr>
          <w:color w:val="000000"/>
          <w:sz w:val="28"/>
          <w:szCs w:val="28"/>
        </w:rPr>
        <w:t>уполномоченным органом по</w:t>
      </w:r>
      <w:r w:rsidRPr="008B7BD3">
        <w:rPr>
          <w:color w:val="000000"/>
          <w:sz w:val="28"/>
          <w:szCs w:val="28"/>
        </w:rPr>
        <w:t xml:space="preserve"> осуществл</w:t>
      </w:r>
      <w:r>
        <w:rPr>
          <w:color w:val="000000"/>
          <w:sz w:val="28"/>
          <w:szCs w:val="28"/>
        </w:rPr>
        <w:t>ению:</w:t>
      </w:r>
      <w:r w:rsidRPr="008B7BD3">
        <w:rPr>
          <w:color w:val="000000"/>
          <w:sz w:val="28"/>
          <w:szCs w:val="28"/>
        </w:rPr>
        <w:t xml:space="preserve"> </w:t>
      </w:r>
    </w:p>
    <w:p w:rsidR="00516F38" w:rsidRDefault="00C43B84" w:rsidP="00C43B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регионального </w:t>
      </w:r>
      <w:r>
        <w:rPr>
          <w:rFonts w:ascii="Times New Roman" w:hAnsi="Times New Roman" w:cs="Times New Roman"/>
          <w:sz w:val="28"/>
          <w:szCs w:val="28"/>
        </w:rPr>
        <w:t>государственного контроля (надзора) в области розничной продажи алкогольн</w:t>
      </w:r>
      <w:r w:rsidR="00516F38">
        <w:rPr>
          <w:rFonts w:ascii="Times New Roman" w:hAnsi="Times New Roman" w:cs="Times New Roman"/>
          <w:sz w:val="28"/>
          <w:szCs w:val="28"/>
        </w:rPr>
        <w:t>ой и спиртосодержащей продукции.</w:t>
      </w:r>
    </w:p>
    <w:p w:rsidR="00516F38" w:rsidRPr="00516F38" w:rsidRDefault="00516F38" w:rsidP="00516F38">
      <w:pPr>
        <w:pStyle w:val="a3"/>
        <w:ind w:firstLine="708"/>
        <w:jc w:val="both"/>
        <w:rPr>
          <w:sz w:val="28"/>
          <w:szCs w:val="28"/>
        </w:rPr>
      </w:pPr>
      <w:r w:rsidRPr="00516F38">
        <w:rPr>
          <w:sz w:val="28"/>
          <w:szCs w:val="28"/>
        </w:rPr>
        <w:t>Обобщение правоприменительной практики проводится для решения следующих задач:</w:t>
      </w:r>
    </w:p>
    <w:p w:rsidR="00516F38" w:rsidRPr="00516F38" w:rsidRDefault="00516F38" w:rsidP="00516F38">
      <w:pPr>
        <w:pStyle w:val="a3"/>
        <w:ind w:firstLine="708"/>
        <w:jc w:val="both"/>
        <w:rPr>
          <w:sz w:val="28"/>
          <w:szCs w:val="28"/>
        </w:rPr>
      </w:pPr>
      <w:r w:rsidRPr="00516F38">
        <w:rPr>
          <w:sz w:val="28"/>
          <w:szCs w:val="28"/>
        </w:rPr>
        <w:t xml:space="preserve">1) обеспечение единообразных подходов к применению </w:t>
      </w:r>
      <w:r w:rsidR="002E6F34">
        <w:rPr>
          <w:sz w:val="28"/>
          <w:szCs w:val="28"/>
        </w:rPr>
        <w:t>департаментом</w:t>
      </w:r>
      <w:r w:rsidRPr="00516F38">
        <w:rPr>
          <w:sz w:val="28"/>
          <w:szCs w:val="28"/>
        </w:rPr>
        <w:t xml:space="preserve"> и его должностными лицами обязательных требований, законодательства Российской Федерации о гос</w:t>
      </w:r>
      <w:r w:rsidR="002E6F34">
        <w:rPr>
          <w:sz w:val="28"/>
          <w:szCs w:val="28"/>
        </w:rPr>
        <w:t>ударственном контроле (надзоре)</w:t>
      </w:r>
      <w:r w:rsidRPr="00516F38">
        <w:rPr>
          <w:sz w:val="28"/>
          <w:szCs w:val="28"/>
        </w:rPr>
        <w:t>;</w:t>
      </w:r>
    </w:p>
    <w:p w:rsidR="00516F38" w:rsidRPr="00516F38" w:rsidRDefault="00516F38" w:rsidP="00516F38">
      <w:pPr>
        <w:pStyle w:val="a3"/>
        <w:ind w:firstLine="708"/>
        <w:jc w:val="both"/>
        <w:rPr>
          <w:sz w:val="28"/>
          <w:szCs w:val="28"/>
        </w:rPr>
      </w:pPr>
      <w:r w:rsidRPr="00516F38">
        <w:rPr>
          <w:sz w:val="28"/>
          <w:szCs w:val="28"/>
        </w:rPr>
        <w:t>2) выявление типичных нарушений обязательных требований, причин, факторов и условий, способствующих возникновению указанных нарушений;</w:t>
      </w:r>
    </w:p>
    <w:p w:rsidR="00516F38" w:rsidRPr="00516F38" w:rsidRDefault="00516F38" w:rsidP="00516F38">
      <w:pPr>
        <w:pStyle w:val="a3"/>
        <w:ind w:firstLine="708"/>
        <w:jc w:val="both"/>
        <w:rPr>
          <w:sz w:val="28"/>
          <w:szCs w:val="28"/>
        </w:rPr>
      </w:pPr>
      <w:r w:rsidRPr="00516F38">
        <w:rPr>
          <w:sz w:val="28"/>
          <w:szCs w:val="28"/>
        </w:rPr>
        <w:t>3) анализ случаев причинения вреда (ущерба) охраняемым законом ценностям, выявление источников и факторов риска причинения вреда (ущерба);</w:t>
      </w:r>
    </w:p>
    <w:p w:rsidR="00516F38" w:rsidRPr="00516F38" w:rsidRDefault="00516F38" w:rsidP="00516F38">
      <w:pPr>
        <w:pStyle w:val="a3"/>
        <w:ind w:firstLine="708"/>
        <w:jc w:val="both"/>
        <w:rPr>
          <w:sz w:val="28"/>
          <w:szCs w:val="28"/>
        </w:rPr>
      </w:pPr>
      <w:r w:rsidRPr="00516F38">
        <w:rPr>
          <w:sz w:val="28"/>
          <w:szCs w:val="28"/>
        </w:rPr>
        <w:t>4) подготовка предложений об актуализации обязательных требований;</w:t>
      </w:r>
    </w:p>
    <w:p w:rsidR="00516F38" w:rsidRPr="00516F38" w:rsidRDefault="00516F38" w:rsidP="00516F38">
      <w:pPr>
        <w:pStyle w:val="a3"/>
        <w:ind w:firstLine="708"/>
        <w:jc w:val="both"/>
        <w:rPr>
          <w:sz w:val="28"/>
          <w:szCs w:val="28"/>
        </w:rPr>
      </w:pPr>
      <w:r w:rsidRPr="00516F38">
        <w:rPr>
          <w:sz w:val="28"/>
          <w:szCs w:val="28"/>
        </w:rPr>
        <w:lastRenderedPageBreak/>
        <w:t>5) подготовка предложений о внесении изменений в законодательство Российской Федерации о госу</w:t>
      </w:r>
      <w:r w:rsidR="002E6F34">
        <w:rPr>
          <w:sz w:val="28"/>
          <w:szCs w:val="28"/>
        </w:rPr>
        <w:t>дарственном контроле (надзоре).</w:t>
      </w:r>
    </w:p>
    <w:p w:rsidR="00C43B84" w:rsidRDefault="00C43B84" w:rsidP="00C43B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43B84" w:rsidRPr="00991337" w:rsidRDefault="00C43B84" w:rsidP="00C43B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1337">
        <w:rPr>
          <w:rFonts w:ascii="Times New Roman" w:hAnsi="Times New Roman" w:cs="Times New Roman"/>
          <w:sz w:val="28"/>
          <w:szCs w:val="28"/>
        </w:rPr>
        <w:t>II. Правоприменительная практика законодательства об</w:t>
      </w:r>
    </w:p>
    <w:p w:rsidR="00C43B84" w:rsidRPr="00991337" w:rsidRDefault="00C43B84" w:rsidP="00C43B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1337">
        <w:rPr>
          <w:rFonts w:ascii="Times New Roman" w:hAnsi="Times New Roman" w:cs="Times New Roman"/>
          <w:sz w:val="28"/>
          <w:szCs w:val="28"/>
        </w:rPr>
        <w:t>организации и проведении государственного контроля (надзора) в</w:t>
      </w:r>
    </w:p>
    <w:p w:rsidR="00C43B84" w:rsidRDefault="00C43B84" w:rsidP="00C43B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1337">
        <w:rPr>
          <w:rFonts w:ascii="Times New Roman" w:hAnsi="Times New Roman" w:cs="Times New Roman"/>
          <w:sz w:val="28"/>
          <w:szCs w:val="28"/>
        </w:rPr>
        <w:t>установленной сфере деятельности</w:t>
      </w:r>
    </w:p>
    <w:p w:rsidR="00C43B84" w:rsidRPr="00991337" w:rsidRDefault="00C43B84" w:rsidP="00C43B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3B84" w:rsidRDefault="00C43B84" w:rsidP="00226C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4016">
        <w:rPr>
          <w:rFonts w:ascii="Times New Roman" w:hAnsi="Times New Roman" w:cs="Times New Roman"/>
          <w:sz w:val="28"/>
          <w:szCs w:val="28"/>
        </w:rPr>
        <w:t xml:space="preserve">1. Составление ежегодных планов проведения плановых </w:t>
      </w:r>
      <w:r w:rsidR="00226C11">
        <w:rPr>
          <w:rFonts w:ascii="Times New Roman" w:hAnsi="Times New Roman" w:cs="Times New Roman"/>
          <w:sz w:val="28"/>
          <w:szCs w:val="28"/>
        </w:rPr>
        <w:t xml:space="preserve">контрольных (надзорных) мероприятий </w:t>
      </w:r>
      <w:r w:rsidRPr="00D24016">
        <w:rPr>
          <w:rFonts w:ascii="Times New Roman" w:hAnsi="Times New Roman" w:cs="Times New Roman"/>
          <w:sz w:val="28"/>
          <w:szCs w:val="28"/>
        </w:rPr>
        <w:t xml:space="preserve">юридических лиц </w:t>
      </w:r>
    </w:p>
    <w:p w:rsidR="00C43B84" w:rsidRPr="00D24016" w:rsidRDefault="00C43B84" w:rsidP="00C43B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6F34" w:rsidRDefault="00C43B84" w:rsidP="002E6F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2E6F34">
        <w:rPr>
          <w:rFonts w:ascii="Times New Roman" w:hAnsi="Times New Roman" w:cs="Times New Roman"/>
          <w:sz w:val="28"/>
          <w:szCs w:val="28"/>
        </w:rPr>
        <w:t>частью 5</w:t>
      </w:r>
      <w:r>
        <w:rPr>
          <w:rFonts w:ascii="Times New Roman" w:hAnsi="Times New Roman" w:cs="Times New Roman"/>
          <w:sz w:val="28"/>
          <w:szCs w:val="28"/>
        </w:rPr>
        <w:t xml:space="preserve"> статьи 23.</w:t>
      </w:r>
      <w:r w:rsidR="002E6F3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Федерального закона </w:t>
      </w:r>
      <w:r w:rsidRPr="006C6333">
        <w:rPr>
          <w:rFonts w:ascii="Times New Roman" w:hAnsi="Times New Roman" w:cs="Times New Roman"/>
          <w:sz w:val="28"/>
          <w:szCs w:val="28"/>
        </w:rPr>
        <w:t>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6F34">
        <w:rPr>
          <w:rFonts w:ascii="Times New Roman" w:hAnsi="Times New Roman" w:cs="Times New Roman"/>
          <w:sz w:val="28"/>
          <w:szCs w:val="28"/>
        </w:rPr>
        <w:t>при осуществлении регионального государственного контроля (надзора) в области розничной продажи алкогольной и спиртосодержащей продукции плановые контрольные (надзорные) мероприятия не проводятся.</w:t>
      </w:r>
    </w:p>
    <w:p w:rsidR="00C43B84" w:rsidRDefault="002E6F34" w:rsidP="002E6F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3B84" w:rsidRDefault="00C43B84" w:rsidP="00C43B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43B84" w:rsidRDefault="00C43B84" w:rsidP="00C43B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00400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Использование оснований для </w:t>
      </w:r>
      <w:r w:rsidRPr="00004000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2E6297">
        <w:rPr>
          <w:rFonts w:ascii="Times New Roman" w:hAnsi="Times New Roman" w:cs="Times New Roman"/>
          <w:sz w:val="28"/>
          <w:szCs w:val="28"/>
        </w:rPr>
        <w:t xml:space="preserve">внеплановых </w:t>
      </w:r>
      <w:r w:rsidR="002E6297" w:rsidRPr="006724C1">
        <w:rPr>
          <w:rFonts w:ascii="Times New Roman" w:hAnsi="Times New Roman" w:cs="Times New Roman"/>
          <w:sz w:val="28"/>
          <w:szCs w:val="28"/>
        </w:rPr>
        <w:t>контрольны</w:t>
      </w:r>
      <w:r w:rsidR="002E6297">
        <w:rPr>
          <w:rFonts w:ascii="Times New Roman" w:hAnsi="Times New Roman" w:cs="Times New Roman"/>
          <w:sz w:val="28"/>
          <w:szCs w:val="28"/>
        </w:rPr>
        <w:t>х</w:t>
      </w:r>
      <w:r w:rsidR="002E6297" w:rsidRPr="006724C1">
        <w:rPr>
          <w:rFonts w:ascii="Times New Roman" w:hAnsi="Times New Roman" w:cs="Times New Roman"/>
          <w:sz w:val="28"/>
          <w:szCs w:val="28"/>
        </w:rPr>
        <w:t xml:space="preserve"> (надзорны</w:t>
      </w:r>
      <w:r w:rsidR="002E6297">
        <w:rPr>
          <w:rFonts w:ascii="Times New Roman" w:hAnsi="Times New Roman" w:cs="Times New Roman"/>
          <w:sz w:val="28"/>
          <w:szCs w:val="28"/>
        </w:rPr>
        <w:t>х</w:t>
      </w:r>
      <w:r w:rsidR="002E6297" w:rsidRPr="006724C1">
        <w:rPr>
          <w:rFonts w:ascii="Times New Roman" w:hAnsi="Times New Roman" w:cs="Times New Roman"/>
          <w:sz w:val="28"/>
          <w:szCs w:val="28"/>
        </w:rPr>
        <w:t>) мероприяти</w:t>
      </w:r>
      <w:r w:rsidR="002E6297">
        <w:rPr>
          <w:rFonts w:ascii="Times New Roman" w:hAnsi="Times New Roman" w:cs="Times New Roman"/>
          <w:sz w:val="28"/>
          <w:szCs w:val="28"/>
        </w:rPr>
        <w:t>й</w:t>
      </w:r>
      <w:r w:rsidRPr="00004000">
        <w:rPr>
          <w:rFonts w:ascii="Times New Roman" w:hAnsi="Times New Roman" w:cs="Times New Roman"/>
          <w:sz w:val="28"/>
          <w:szCs w:val="28"/>
        </w:rPr>
        <w:t>, согласование проведения внеплановых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6297">
        <w:rPr>
          <w:rFonts w:ascii="Times New Roman" w:hAnsi="Times New Roman" w:cs="Times New Roman"/>
          <w:sz w:val="28"/>
          <w:szCs w:val="28"/>
        </w:rPr>
        <w:t>контрольных (надзорных) мероприятий</w:t>
      </w:r>
      <w:r w:rsidRPr="00004000">
        <w:rPr>
          <w:rFonts w:ascii="Times New Roman" w:hAnsi="Times New Roman" w:cs="Times New Roman"/>
          <w:sz w:val="28"/>
          <w:szCs w:val="28"/>
        </w:rPr>
        <w:t xml:space="preserve"> с органами прокуратуры в установленных федеральными законами случаях</w:t>
      </w:r>
    </w:p>
    <w:p w:rsidR="00C43B84" w:rsidRDefault="00C43B84" w:rsidP="00C43B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E6F34" w:rsidRDefault="002E6F34" w:rsidP="002E6F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и осуществление регионального государственного контроля (надзора) в области розничной продажи алкогольной и спиртосодержащей продукции регулируются Федеральным </w:t>
      </w:r>
      <w:hyperlink r:id="rId1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31 июля 2020 года № 248-ФЗ «О государственном контроле (надзоре) и муниципальном контроле в Российской Федерации.</w:t>
      </w:r>
    </w:p>
    <w:p w:rsidR="005522B5" w:rsidRDefault="005522B5" w:rsidP="005522B5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22B5">
        <w:rPr>
          <w:rFonts w:ascii="Times New Roman" w:hAnsi="Times New Roman" w:cs="Times New Roman"/>
          <w:sz w:val="28"/>
          <w:szCs w:val="28"/>
        </w:rPr>
        <w:t>В 2022 году в рамках регионального государственного контроля (надзора) в области розничной продажи алкогольной и спиртосодержащей продукции внеплановые контрольные (надзорные) мероприятия не проводились в связи с отсутствием оснований, предусмотренных пунктом 3 постановления Правительства РФ от 10.03.2022 № 336 «Об особенностях организации и осуществления государственного контроля (надзора), муниципального контроля».</w:t>
      </w:r>
    </w:p>
    <w:p w:rsidR="00B351B5" w:rsidRDefault="00B351B5" w:rsidP="00B351B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Разработка и издание приказов о проведении проверок, их содержание. Исчисление и соблюдение сроков проведения проверки. Соблюдение прав юридических лиц и индивидуальных предпринимателей при организации и проведении проверки, оформление результатов проверки и принятия мер по ее результатам</w:t>
      </w:r>
    </w:p>
    <w:p w:rsidR="00B351B5" w:rsidRDefault="00B351B5" w:rsidP="00B351B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351B5" w:rsidRDefault="00B351B5" w:rsidP="00B351B5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22B5">
        <w:rPr>
          <w:rFonts w:ascii="Times New Roman" w:hAnsi="Times New Roman" w:cs="Times New Roman"/>
          <w:sz w:val="28"/>
          <w:szCs w:val="28"/>
        </w:rPr>
        <w:lastRenderedPageBreak/>
        <w:t xml:space="preserve">В 2022 году в рамках регионального государственного контроля (надзора) в области розничной продажи алкогольной и спиртосодержащей продукции </w:t>
      </w:r>
      <w:r w:rsidR="005E7B21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Pr="005522B5">
        <w:rPr>
          <w:rFonts w:ascii="Times New Roman" w:hAnsi="Times New Roman" w:cs="Times New Roman"/>
          <w:sz w:val="28"/>
          <w:szCs w:val="28"/>
        </w:rPr>
        <w:t>внеплановы</w:t>
      </w:r>
      <w:r w:rsidR="005E7B21">
        <w:rPr>
          <w:rFonts w:ascii="Times New Roman" w:hAnsi="Times New Roman" w:cs="Times New Roman"/>
          <w:sz w:val="28"/>
          <w:szCs w:val="28"/>
        </w:rPr>
        <w:t>х</w:t>
      </w:r>
      <w:r w:rsidRPr="005522B5">
        <w:rPr>
          <w:rFonts w:ascii="Times New Roman" w:hAnsi="Times New Roman" w:cs="Times New Roman"/>
          <w:sz w:val="28"/>
          <w:szCs w:val="28"/>
        </w:rPr>
        <w:t xml:space="preserve"> контрольны</w:t>
      </w:r>
      <w:r w:rsidR="005E7B21">
        <w:rPr>
          <w:rFonts w:ascii="Times New Roman" w:hAnsi="Times New Roman" w:cs="Times New Roman"/>
          <w:sz w:val="28"/>
          <w:szCs w:val="28"/>
        </w:rPr>
        <w:t>х</w:t>
      </w:r>
      <w:r w:rsidRPr="005522B5">
        <w:rPr>
          <w:rFonts w:ascii="Times New Roman" w:hAnsi="Times New Roman" w:cs="Times New Roman"/>
          <w:sz w:val="28"/>
          <w:szCs w:val="28"/>
        </w:rPr>
        <w:t xml:space="preserve"> (надзорны</w:t>
      </w:r>
      <w:r w:rsidR="005E7B21">
        <w:rPr>
          <w:rFonts w:ascii="Times New Roman" w:hAnsi="Times New Roman" w:cs="Times New Roman"/>
          <w:sz w:val="28"/>
          <w:szCs w:val="28"/>
        </w:rPr>
        <w:t xml:space="preserve">х) мероприятий </w:t>
      </w:r>
      <w:r w:rsidRPr="005522B5">
        <w:rPr>
          <w:rFonts w:ascii="Times New Roman" w:hAnsi="Times New Roman" w:cs="Times New Roman"/>
          <w:sz w:val="28"/>
          <w:szCs w:val="28"/>
        </w:rPr>
        <w:t>не проводились в связи с отсутствием оснований, предусмотренных пунктом 3 постановления Правительства РФ от 10.03.2022 № 336 «Об особенностях организации и осуществления государственного контроля (надзора), муниципального контроля».</w:t>
      </w:r>
    </w:p>
    <w:p w:rsidR="00C557F1" w:rsidRPr="00F213DC" w:rsidRDefault="00C557F1" w:rsidP="00C557F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F213DC">
        <w:rPr>
          <w:rFonts w:ascii="Times New Roman" w:hAnsi="Times New Roman" w:cs="Times New Roman"/>
          <w:sz w:val="28"/>
          <w:szCs w:val="28"/>
        </w:rPr>
        <w:t xml:space="preserve"> </w:t>
      </w:r>
      <w:r w:rsidR="00B351B5">
        <w:rPr>
          <w:rFonts w:ascii="Times New Roman" w:hAnsi="Times New Roman" w:cs="Times New Roman"/>
          <w:sz w:val="28"/>
          <w:szCs w:val="28"/>
        </w:rPr>
        <w:t>4</w:t>
      </w:r>
      <w:r w:rsidRPr="00F213DC">
        <w:rPr>
          <w:rFonts w:ascii="Times New Roman" w:hAnsi="Times New Roman" w:cs="Times New Roman"/>
          <w:sz w:val="28"/>
          <w:szCs w:val="28"/>
        </w:rPr>
        <w:t xml:space="preserve">. Применение </w:t>
      </w:r>
      <w:r w:rsidR="008E6ACF" w:rsidRPr="00F213DC">
        <w:rPr>
          <w:rFonts w:ascii="Times New Roman" w:hAnsi="Times New Roman" w:cs="Times New Roman"/>
          <w:bCs/>
          <w:sz w:val="28"/>
          <w:szCs w:val="28"/>
        </w:rPr>
        <w:t>системы управления</w:t>
      </w:r>
      <w:r w:rsidRPr="00F213DC">
        <w:rPr>
          <w:rFonts w:ascii="Times New Roman" w:hAnsi="Times New Roman" w:cs="Times New Roman"/>
          <w:bCs/>
          <w:sz w:val="28"/>
          <w:szCs w:val="28"/>
        </w:rPr>
        <w:t xml:space="preserve"> рисками причинения вреда (ущерба) охраняемым законом ценностям</w:t>
      </w:r>
      <w:r w:rsidR="00F213DC" w:rsidRPr="00F213D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213DC" w:rsidRPr="00F213DC">
        <w:rPr>
          <w:rFonts w:ascii="Times New Roman" w:hAnsi="Times New Roman" w:cs="Times New Roman"/>
          <w:sz w:val="28"/>
          <w:szCs w:val="28"/>
        </w:rPr>
        <w:t>при осуществлении регионального государственного контроля (надзора)</w:t>
      </w:r>
    </w:p>
    <w:p w:rsidR="00C557F1" w:rsidRDefault="00C557F1" w:rsidP="00C557F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C557F1" w:rsidRPr="00D579C8" w:rsidRDefault="00C557F1" w:rsidP="00C557F1">
      <w:pPr>
        <w:pStyle w:val="a3"/>
        <w:ind w:firstLine="708"/>
        <w:jc w:val="both"/>
        <w:rPr>
          <w:sz w:val="28"/>
          <w:szCs w:val="28"/>
        </w:rPr>
      </w:pPr>
      <w:r w:rsidRPr="00D579C8">
        <w:rPr>
          <w:sz w:val="28"/>
          <w:szCs w:val="28"/>
        </w:rPr>
        <w:t>В целях управления рисками причинения вреда (ущерба) охраняемым законом ценностям при осуществлении регионального государственного контроля (надзора) деятельность юридических лиц и индивидуальных предпринимателей, в отношении которых осуществляется региональный государственный контроль (надзор), подлежит отнесению к определенной категории риска.</w:t>
      </w:r>
    </w:p>
    <w:p w:rsidR="00C557F1" w:rsidRPr="00D579C8" w:rsidRDefault="00C557F1" w:rsidP="00C557F1">
      <w:pPr>
        <w:pStyle w:val="a3"/>
        <w:ind w:firstLine="708"/>
        <w:jc w:val="both"/>
        <w:rPr>
          <w:sz w:val="28"/>
          <w:szCs w:val="28"/>
        </w:rPr>
      </w:pPr>
      <w:r w:rsidRPr="00D579C8">
        <w:rPr>
          <w:sz w:val="28"/>
          <w:szCs w:val="28"/>
        </w:rPr>
        <w:t>Приказом департамента имущественных и земельных отношений Воронежской области от 28.06.2022 № 1606 «Об утверждении перечня юридических лиц и индивидуальных предпринимателей, деятельность которых в 2022 году отнесена к определенной категории риска» утвержден Перечень юридических лиц и индивидуальных предпринимателей, деятельность которых в 2022 году отнесена к определенной категории риска. Указанный перечень размещен на официальном сайте департамента в разделе «нормативная база».</w:t>
      </w:r>
    </w:p>
    <w:p w:rsidR="00C557F1" w:rsidRDefault="00C557F1" w:rsidP="00C557F1">
      <w:pPr>
        <w:pStyle w:val="a3"/>
        <w:jc w:val="both"/>
        <w:rPr>
          <w:sz w:val="28"/>
          <w:szCs w:val="28"/>
        </w:rPr>
      </w:pPr>
      <w:r w:rsidRPr="00D579C8">
        <w:rPr>
          <w:sz w:val="28"/>
          <w:szCs w:val="28"/>
        </w:rPr>
        <w:tab/>
      </w:r>
      <w:r>
        <w:rPr>
          <w:sz w:val="28"/>
          <w:szCs w:val="28"/>
        </w:rPr>
        <w:t>208 х</w:t>
      </w:r>
      <w:r w:rsidRPr="00D579C8">
        <w:rPr>
          <w:sz w:val="28"/>
          <w:szCs w:val="28"/>
        </w:rPr>
        <w:t>озяйствующи</w:t>
      </w:r>
      <w:r>
        <w:rPr>
          <w:sz w:val="28"/>
          <w:szCs w:val="28"/>
        </w:rPr>
        <w:t>х</w:t>
      </w:r>
      <w:r w:rsidRPr="00D579C8">
        <w:rPr>
          <w:sz w:val="28"/>
          <w:szCs w:val="28"/>
        </w:rPr>
        <w:t xml:space="preserve"> субъект</w:t>
      </w:r>
      <w:r>
        <w:rPr>
          <w:sz w:val="28"/>
          <w:szCs w:val="28"/>
        </w:rPr>
        <w:t>ов</w:t>
      </w:r>
      <w:r w:rsidRPr="00D579C8">
        <w:rPr>
          <w:sz w:val="28"/>
          <w:szCs w:val="28"/>
        </w:rPr>
        <w:t>, осуществляющи</w:t>
      </w:r>
      <w:r>
        <w:rPr>
          <w:sz w:val="28"/>
          <w:szCs w:val="28"/>
        </w:rPr>
        <w:t>х</w:t>
      </w:r>
      <w:r w:rsidRPr="00D579C8">
        <w:rPr>
          <w:sz w:val="28"/>
          <w:szCs w:val="28"/>
        </w:rPr>
        <w:t xml:space="preserve"> регулируемую деятельность, отнесены к</w:t>
      </w:r>
      <w:r>
        <w:rPr>
          <w:sz w:val="28"/>
          <w:szCs w:val="28"/>
        </w:rPr>
        <w:t xml:space="preserve"> умеренному </w:t>
      </w:r>
      <w:r w:rsidRPr="00D579C8">
        <w:rPr>
          <w:sz w:val="28"/>
          <w:szCs w:val="28"/>
        </w:rPr>
        <w:t>риску.</w:t>
      </w:r>
    </w:p>
    <w:p w:rsidR="00B351B5" w:rsidRDefault="00B351B5" w:rsidP="00B351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Критерием отнесения объектов регионального государственного контроля (надзора) к категории низкого риска является отсутствие обстоятельств, являющихся основанием для отнесения деятельности контролируемого лица к более высоким категориям риска.</w:t>
      </w:r>
    </w:p>
    <w:p w:rsidR="00C557F1" w:rsidRDefault="00C557F1" w:rsidP="00C557F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306401" w:rsidRDefault="00B351B5" w:rsidP="002E6F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06401">
        <w:rPr>
          <w:rFonts w:ascii="Times New Roman" w:hAnsi="Times New Roman" w:cs="Times New Roman"/>
          <w:sz w:val="28"/>
          <w:szCs w:val="28"/>
        </w:rPr>
        <w:t>. Организация и проведение профилактических мероприятий</w:t>
      </w:r>
    </w:p>
    <w:p w:rsidR="00893EB1" w:rsidRDefault="00893EB1" w:rsidP="002E6F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4089C" w:rsidRPr="00787B7A" w:rsidRDefault="00C4089C" w:rsidP="00787B7A">
      <w:pPr>
        <w:pStyle w:val="a3"/>
        <w:ind w:firstLine="708"/>
        <w:jc w:val="both"/>
        <w:rPr>
          <w:rFonts w:eastAsiaTheme="minorHAnsi"/>
          <w:sz w:val="28"/>
          <w:szCs w:val="28"/>
        </w:rPr>
      </w:pPr>
      <w:r w:rsidRPr="00787B7A">
        <w:rPr>
          <w:sz w:val="28"/>
          <w:szCs w:val="28"/>
        </w:rPr>
        <w:t>Профилактические мероприятия в контрольно-надзорной деятельности в сфере розничной продажи алкогольной и спиртосодержащей продукции</w:t>
      </w:r>
      <w:r w:rsidRPr="00C4089C">
        <w:t xml:space="preserve"> </w:t>
      </w:r>
      <w:r w:rsidRPr="00787B7A">
        <w:rPr>
          <w:sz w:val="28"/>
          <w:szCs w:val="28"/>
        </w:rPr>
        <w:t xml:space="preserve">осуществляются в соответствии с требованиями </w:t>
      </w:r>
      <w:r w:rsidRPr="00787B7A">
        <w:rPr>
          <w:rFonts w:eastAsiaTheme="minorHAnsi"/>
          <w:sz w:val="28"/>
          <w:szCs w:val="28"/>
        </w:rPr>
        <w:t>Федерального закона от 31.07.2020 № 248-ФЗ «О государственном контроле (надзоре) и муниципальном контроле в Российской Федерации», постановления правительства Воронежской области № от 08.12.2021 № 712 «О региональном государственном контроле (надзоре) в области розничной продажи алкогольной и спиртосодержащей продукции на территории Воронежской области».</w:t>
      </w:r>
    </w:p>
    <w:p w:rsidR="00C4089C" w:rsidRPr="00787B7A" w:rsidRDefault="00C4089C" w:rsidP="00787B7A">
      <w:pPr>
        <w:pStyle w:val="a3"/>
        <w:ind w:firstLine="708"/>
        <w:jc w:val="both"/>
        <w:rPr>
          <w:rFonts w:eastAsiaTheme="minorHAnsi"/>
          <w:sz w:val="28"/>
          <w:szCs w:val="28"/>
        </w:rPr>
      </w:pPr>
      <w:r w:rsidRPr="00787B7A">
        <w:rPr>
          <w:rFonts w:eastAsiaTheme="minorHAnsi"/>
          <w:sz w:val="28"/>
          <w:szCs w:val="28"/>
        </w:rPr>
        <w:lastRenderedPageBreak/>
        <w:t>Усиление проведения профилактических мероприятий, направленных на предупреждение и недопущение нарушений обязательных требований стало основным направлением контрольно-надзорной деятельности Департамента в 2022 году.</w:t>
      </w:r>
    </w:p>
    <w:p w:rsidR="00C4089C" w:rsidRPr="00787B7A" w:rsidRDefault="00C4089C" w:rsidP="00787B7A">
      <w:pPr>
        <w:pStyle w:val="a3"/>
        <w:ind w:firstLine="708"/>
        <w:jc w:val="both"/>
        <w:rPr>
          <w:rFonts w:eastAsia="Calibri"/>
          <w:sz w:val="28"/>
          <w:szCs w:val="28"/>
        </w:rPr>
      </w:pPr>
      <w:r w:rsidRPr="00787B7A">
        <w:rPr>
          <w:rFonts w:eastAsia="Calibri"/>
          <w:sz w:val="28"/>
          <w:szCs w:val="28"/>
        </w:rPr>
        <w:t>Информирование юридических лиц и индивидуальных предпринимателей о вступлении в силу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 осуществляется посредством размещения новостных сообщений на официальном сайте департамента.</w:t>
      </w:r>
    </w:p>
    <w:p w:rsidR="00C4089C" w:rsidRPr="00C4089C" w:rsidRDefault="00C4089C" w:rsidP="00C4089C">
      <w:pPr>
        <w:pStyle w:val="a3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4089C">
        <w:rPr>
          <w:rFonts w:eastAsia="Calibri"/>
          <w:sz w:val="28"/>
          <w:szCs w:val="28"/>
          <w:lang w:eastAsia="en-US"/>
        </w:rPr>
        <w:t xml:space="preserve">На официальном сайте Департамента в сети «Интернет» Департаментом </w:t>
      </w:r>
      <w:r w:rsidRPr="00C4089C">
        <w:rPr>
          <w:rFonts w:eastAsiaTheme="minorHAnsi"/>
          <w:sz w:val="28"/>
          <w:szCs w:val="28"/>
          <w:lang w:eastAsia="en-US"/>
        </w:rPr>
        <w:t>размещается и поддерживается в актуальном состоянии:</w:t>
      </w:r>
    </w:p>
    <w:p w:rsidR="00C4089C" w:rsidRPr="00C4089C" w:rsidRDefault="00C4089C" w:rsidP="00C4089C">
      <w:pPr>
        <w:pStyle w:val="a3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4089C">
        <w:rPr>
          <w:rFonts w:eastAsiaTheme="minorHAnsi"/>
          <w:sz w:val="28"/>
          <w:szCs w:val="28"/>
          <w:lang w:eastAsia="en-US"/>
        </w:rPr>
        <w:t>- тексты нормативных правовых актов, регулирующих осуществление государственного контроля (надзора), муниципального контроля;</w:t>
      </w:r>
    </w:p>
    <w:p w:rsidR="00C4089C" w:rsidRPr="00C4089C" w:rsidRDefault="00C4089C" w:rsidP="00C4089C">
      <w:pPr>
        <w:pStyle w:val="a3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4089C">
        <w:rPr>
          <w:rFonts w:eastAsiaTheme="minorHAnsi"/>
          <w:sz w:val="28"/>
          <w:szCs w:val="28"/>
          <w:lang w:eastAsia="en-US"/>
        </w:rPr>
        <w:t>- сведения об изменениях, внесенных в нормативные правовые акты, регулирующие осуществление государственного контроля (надзора), о сроках и порядке их вступления в силу;</w:t>
      </w:r>
    </w:p>
    <w:p w:rsidR="00C4089C" w:rsidRPr="00C4089C" w:rsidRDefault="00C4089C" w:rsidP="00C4089C">
      <w:pPr>
        <w:pStyle w:val="a3"/>
        <w:ind w:firstLine="708"/>
        <w:jc w:val="both"/>
        <w:rPr>
          <w:sz w:val="28"/>
          <w:szCs w:val="28"/>
        </w:rPr>
      </w:pPr>
      <w:r w:rsidRPr="00C4089C">
        <w:rPr>
          <w:rFonts w:eastAsia="Calibri"/>
          <w:sz w:val="28"/>
          <w:szCs w:val="28"/>
          <w:lang w:eastAsia="en-US"/>
        </w:rPr>
        <w:t>- приказ департамента от 01.02.2022 № 191 «Об утверждении П</w:t>
      </w:r>
      <w:r w:rsidRPr="00C4089C">
        <w:rPr>
          <w:sz w:val="28"/>
          <w:szCs w:val="28"/>
        </w:rPr>
        <w:t>еречня нормативных правовых актов (их отдельных положений), содержащих обязательные требования, оценка соблюдения которых осуществляется в рамках регионального государственного контроля (надзора) в области розничной продажи алкогольной и спиртосодержащей продукции, привлечения к административной ответственности»;</w:t>
      </w:r>
    </w:p>
    <w:p w:rsidR="00C4089C" w:rsidRPr="00C4089C" w:rsidRDefault="00C4089C" w:rsidP="00C4089C">
      <w:pPr>
        <w:pStyle w:val="a3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4089C">
        <w:rPr>
          <w:sz w:val="28"/>
          <w:szCs w:val="28"/>
        </w:rPr>
        <w:t>-</w:t>
      </w:r>
      <w:r w:rsidRPr="00C4089C">
        <w:rPr>
          <w:rFonts w:eastAsiaTheme="minorHAnsi"/>
          <w:sz w:val="28"/>
          <w:szCs w:val="28"/>
          <w:lang w:eastAsia="en-US"/>
        </w:rPr>
        <w:t xml:space="preserve"> утвержденные проверочные листы в формате, допускающем их использование для самообследования;</w:t>
      </w:r>
    </w:p>
    <w:p w:rsidR="00C4089C" w:rsidRPr="00C4089C" w:rsidRDefault="00C4089C" w:rsidP="00C4089C">
      <w:pPr>
        <w:pStyle w:val="a3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4089C">
        <w:rPr>
          <w:rFonts w:eastAsiaTheme="minorHAnsi"/>
          <w:sz w:val="28"/>
          <w:szCs w:val="28"/>
          <w:lang w:eastAsia="en-US"/>
        </w:rPr>
        <w:t xml:space="preserve">- руководство по соблюдению обязательных требований, разработанные и утвержденные в соответствии с Федеральным </w:t>
      </w:r>
      <w:hyperlink r:id="rId11" w:history="1">
        <w:r w:rsidRPr="00C4089C">
          <w:rPr>
            <w:rFonts w:eastAsiaTheme="minorHAnsi"/>
            <w:color w:val="0000FF"/>
            <w:sz w:val="28"/>
            <w:szCs w:val="28"/>
            <w:lang w:eastAsia="en-US"/>
          </w:rPr>
          <w:t>законом</w:t>
        </w:r>
      </w:hyperlink>
      <w:r w:rsidRPr="00C4089C">
        <w:rPr>
          <w:rFonts w:eastAsiaTheme="minorHAnsi"/>
          <w:sz w:val="28"/>
          <w:szCs w:val="28"/>
          <w:lang w:eastAsia="en-US"/>
        </w:rPr>
        <w:t xml:space="preserve"> «Об обязательных требованиях в Российской Федерации»;</w:t>
      </w:r>
    </w:p>
    <w:p w:rsidR="00C4089C" w:rsidRPr="00C4089C" w:rsidRDefault="00C4089C" w:rsidP="00C4089C">
      <w:pPr>
        <w:pStyle w:val="a3"/>
        <w:jc w:val="both"/>
        <w:rPr>
          <w:rFonts w:eastAsiaTheme="minorHAnsi"/>
          <w:sz w:val="28"/>
          <w:szCs w:val="28"/>
          <w:lang w:eastAsia="en-US"/>
        </w:rPr>
      </w:pPr>
      <w:r w:rsidRPr="00C4089C">
        <w:rPr>
          <w:rFonts w:eastAsiaTheme="minorHAnsi"/>
          <w:sz w:val="28"/>
          <w:szCs w:val="28"/>
          <w:lang w:eastAsia="en-US"/>
        </w:rPr>
        <w:t xml:space="preserve"> </w:t>
      </w:r>
      <w:r w:rsidRPr="00C4089C">
        <w:rPr>
          <w:rFonts w:eastAsiaTheme="minorHAnsi"/>
          <w:sz w:val="28"/>
          <w:szCs w:val="28"/>
          <w:lang w:eastAsia="en-US"/>
        </w:rPr>
        <w:tab/>
        <w:t>- перечень индикаторов риска нарушения обязательных требований, порядок отнесения объектов контроля к категориям риска;</w:t>
      </w:r>
    </w:p>
    <w:p w:rsidR="00C4089C" w:rsidRPr="00C4089C" w:rsidRDefault="00C4089C" w:rsidP="00C4089C">
      <w:pPr>
        <w:pStyle w:val="a3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4089C">
        <w:rPr>
          <w:rFonts w:eastAsiaTheme="minorHAnsi"/>
          <w:sz w:val="28"/>
          <w:szCs w:val="28"/>
          <w:lang w:eastAsia="en-US"/>
        </w:rPr>
        <w:t>- программа профилактики рисков причинения вреда;</w:t>
      </w:r>
    </w:p>
    <w:p w:rsidR="00C4089C" w:rsidRPr="00C4089C" w:rsidRDefault="00C4089C" w:rsidP="00C4089C">
      <w:pPr>
        <w:pStyle w:val="a3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4089C">
        <w:rPr>
          <w:rFonts w:eastAsiaTheme="minorHAnsi"/>
          <w:sz w:val="28"/>
          <w:szCs w:val="28"/>
          <w:lang w:eastAsia="en-US"/>
        </w:rPr>
        <w:t>- исчерпывающий перечень сведений, которые могут запрашиваться контрольным (надзорным) органом у контролируемого лица;</w:t>
      </w:r>
    </w:p>
    <w:p w:rsidR="00C4089C" w:rsidRPr="00C4089C" w:rsidRDefault="00C4089C" w:rsidP="00C4089C">
      <w:pPr>
        <w:pStyle w:val="a3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4089C">
        <w:rPr>
          <w:rFonts w:eastAsiaTheme="minorHAnsi"/>
          <w:sz w:val="28"/>
          <w:szCs w:val="28"/>
          <w:lang w:eastAsia="en-US"/>
        </w:rPr>
        <w:t>- сведения о способах получения консультаций по вопросам соблюдения обязательных требований;</w:t>
      </w:r>
    </w:p>
    <w:p w:rsidR="00C4089C" w:rsidRPr="00C4089C" w:rsidRDefault="00C4089C" w:rsidP="00C4089C">
      <w:pPr>
        <w:pStyle w:val="a3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4089C">
        <w:rPr>
          <w:rFonts w:eastAsiaTheme="minorHAnsi"/>
          <w:sz w:val="28"/>
          <w:szCs w:val="28"/>
          <w:lang w:eastAsia="en-US"/>
        </w:rPr>
        <w:t>- сведения о порядке досудебного обжалования решений департамента, действий (бездействия) его должностных лиц;</w:t>
      </w:r>
    </w:p>
    <w:p w:rsidR="00C4089C" w:rsidRPr="00C4089C" w:rsidRDefault="00C4089C" w:rsidP="00C4089C">
      <w:pPr>
        <w:pStyle w:val="a3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4089C">
        <w:rPr>
          <w:rFonts w:eastAsiaTheme="minorHAnsi"/>
          <w:sz w:val="28"/>
          <w:szCs w:val="28"/>
          <w:lang w:eastAsia="en-US"/>
        </w:rPr>
        <w:t>- доклад, содержащий результаты обобщения правоприменительной практики Департамента;</w:t>
      </w:r>
    </w:p>
    <w:p w:rsidR="00C4089C" w:rsidRDefault="00C4089C" w:rsidP="00C4089C">
      <w:pPr>
        <w:pStyle w:val="a3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4089C">
        <w:rPr>
          <w:rFonts w:eastAsiaTheme="minorHAnsi"/>
          <w:sz w:val="28"/>
          <w:szCs w:val="28"/>
          <w:lang w:eastAsia="en-US"/>
        </w:rPr>
        <w:t>- доклады о государственном контроле (надзоре).</w:t>
      </w:r>
    </w:p>
    <w:p w:rsidR="003B507F" w:rsidRPr="00C4089C" w:rsidRDefault="003B507F" w:rsidP="00C4089C">
      <w:pPr>
        <w:pStyle w:val="a3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C4089C" w:rsidRDefault="00B351B5" w:rsidP="00C4089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2022 году п</w:t>
      </w:r>
      <w:r w:rsidR="00C4089C" w:rsidRPr="00C4089C">
        <w:rPr>
          <w:rFonts w:ascii="Times New Roman" w:hAnsi="Times New Roman" w:cs="Times New Roman"/>
          <w:sz w:val="28"/>
          <w:szCs w:val="28"/>
        </w:rPr>
        <w:t>роведен</w:t>
      </w:r>
      <w:bookmarkStart w:id="0" w:name="_GoBack"/>
      <w:bookmarkEnd w:id="0"/>
      <w:r w:rsidR="00C4089C" w:rsidRPr="00C4089C">
        <w:rPr>
          <w:rFonts w:ascii="Times New Roman" w:hAnsi="Times New Roman" w:cs="Times New Roman"/>
          <w:sz w:val="28"/>
          <w:szCs w:val="28"/>
        </w:rPr>
        <w:t>ы следующие профилактические мероприятия: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55"/>
        <w:gridCol w:w="6042"/>
        <w:gridCol w:w="1416"/>
      </w:tblGrid>
      <w:tr w:rsidR="00BE4D9C" w:rsidRPr="00BE4D9C" w:rsidTr="00BE4D9C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FDEADA"/>
            <w:vAlign w:val="center"/>
          </w:tcPr>
          <w:p w:rsidR="00BE4D9C" w:rsidRPr="00BE4D9C" w:rsidRDefault="00BE4D9C" w:rsidP="008804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D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FDEADA"/>
            <w:vAlign w:val="bottom"/>
          </w:tcPr>
          <w:p w:rsidR="00BE4D9C" w:rsidRPr="00BE4D9C" w:rsidRDefault="00BE4D9C" w:rsidP="005A2F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8804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BE4D9C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5A2F2B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FDEADA"/>
            <w:vAlign w:val="center"/>
          </w:tcPr>
          <w:p w:rsidR="00BE4D9C" w:rsidRPr="00BE4D9C" w:rsidRDefault="00BE4D9C" w:rsidP="00994D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4D9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</w:t>
            </w:r>
            <w:r w:rsidR="00994D41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</w:tr>
      <w:tr w:rsidR="00C4089C" w:rsidRPr="00C4089C" w:rsidTr="00BE4D9C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89C" w:rsidRPr="00C4089C" w:rsidRDefault="00C4089C" w:rsidP="006B25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08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89C" w:rsidRPr="00C4089C" w:rsidRDefault="00C4089C" w:rsidP="006B25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089C"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профилактических мероприятий, ед.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89C" w:rsidRPr="00C4089C" w:rsidRDefault="00EF6A6D" w:rsidP="006B25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1660</w:t>
            </w:r>
          </w:p>
        </w:tc>
      </w:tr>
      <w:tr w:rsidR="00C4089C" w:rsidRPr="00C4089C" w:rsidTr="00BE4D9C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89C" w:rsidRPr="00C4089C" w:rsidRDefault="00C4089C" w:rsidP="006B25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089C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89C" w:rsidRPr="00C4089C" w:rsidRDefault="00C4089C" w:rsidP="006B25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089C">
              <w:rPr>
                <w:rFonts w:ascii="Times New Roman" w:hAnsi="Times New Roman" w:cs="Times New Roman"/>
                <w:sz w:val="28"/>
                <w:szCs w:val="28"/>
              </w:rPr>
              <w:t>объявление предостережения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89C" w:rsidRPr="00C4089C" w:rsidRDefault="00C4089C" w:rsidP="006B25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234</w:t>
            </w:r>
          </w:p>
        </w:tc>
      </w:tr>
      <w:tr w:rsidR="00C4089C" w:rsidRPr="00C4089C" w:rsidTr="00BE4D9C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89C" w:rsidRPr="00C4089C" w:rsidRDefault="00C4089C" w:rsidP="006B25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089C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89C" w:rsidRPr="00C4089C" w:rsidRDefault="00C4089C" w:rsidP="006B25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089C">
              <w:rPr>
                <w:rFonts w:ascii="Times New Roman" w:hAnsi="Times New Roman" w:cs="Times New Roman"/>
                <w:sz w:val="28"/>
                <w:szCs w:val="28"/>
              </w:rPr>
              <w:t>консультирование, ед.</w:t>
            </w:r>
            <w:r w:rsidR="00FF288F">
              <w:rPr>
                <w:rFonts w:ascii="Times New Roman" w:hAnsi="Times New Roman" w:cs="Times New Roman"/>
                <w:sz w:val="28"/>
                <w:szCs w:val="28"/>
              </w:rPr>
              <w:t>, в том числе: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89C" w:rsidRPr="00C4089C" w:rsidRDefault="00FF288F" w:rsidP="006B25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1400</w:t>
            </w:r>
          </w:p>
        </w:tc>
      </w:tr>
      <w:tr w:rsidR="00013214" w:rsidRPr="00C4089C" w:rsidTr="00BE4D9C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14" w:rsidRPr="00C4089C" w:rsidRDefault="00013214" w:rsidP="006B25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214" w:rsidRPr="00013214" w:rsidRDefault="00013214" w:rsidP="006B25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3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ответов на вопросы подконтрольных субъектов, по телефону, ед.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14" w:rsidRPr="00C4089C" w:rsidRDefault="00013214" w:rsidP="006B25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1150</w:t>
            </w:r>
          </w:p>
        </w:tc>
      </w:tr>
      <w:tr w:rsidR="00FF288F" w:rsidRPr="00C4089C" w:rsidTr="00BE4D9C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88F" w:rsidRDefault="00FF288F" w:rsidP="006B25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288F" w:rsidRPr="00FF288F" w:rsidRDefault="00FF288F" w:rsidP="00FF288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ответов на вопросы подконтрольных субъектов, поступившие во время проведения личных приемов у начальника отдела</w:t>
            </w:r>
            <w:r w:rsidR="00C17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лицензирования, лицензионного контроля и декларирования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88F" w:rsidRDefault="00FF288F" w:rsidP="006B25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</w:tr>
      <w:tr w:rsidR="00C4089C" w:rsidRPr="00C4089C" w:rsidTr="00BE4D9C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89C" w:rsidRPr="00C4089C" w:rsidRDefault="00C4089C" w:rsidP="006B25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089C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89C" w:rsidRPr="00C4089C" w:rsidRDefault="00C4089C" w:rsidP="006B25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089C">
              <w:rPr>
                <w:rFonts w:ascii="Times New Roman" w:hAnsi="Times New Roman" w:cs="Times New Roman"/>
                <w:sz w:val="28"/>
                <w:szCs w:val="28"/>
              </w:rPr>
              <w:t>количество профилактических визитов, ед.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89C" w:rsidRPr="00C4089C" w:rsidRDefault="00F618F6" w:rsidP="006B25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</w:tbl>
    <w:p w:rsidR="00D97CBB" w:rsidRPr="00D579C8" w:rsidRDefault="00D97CBB" w:rsidP="00D579C8">
      <w:pPr>
        <w:pStyle w:val="a3"/>
        <w:jc w:val="both"/>
        <w:rPr>
          <w:sz w:val="28"/>
          <w:szCs w:val="28"/>
        </w:rPr>
      </w:pPr>
    </w:p>
    <w:p w:rsidR="00CC58F0" w:rsidRDefault="00CC58F0" w:rsidP="00CC58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ED2227">
        <w:rPr>
          <w:rFonts w:ascii="Times New Roman" w:hAnsi="Times New Roman" w:cs="Times New Roman"/>
          <w:bCs/>
          <w:sz w:val="28"/>
          <w:szCs w:val="28"/>
        </w:rPr>
        <w:t>. Привлечение юридических лиц, их должностных лиц</w:t>
      </w:r>
      <w:r>
        <w:rPr>
          <w:rFonts w:ascii="Times New Roman" w:hAnsi="Times New Roman" w:cs="Times New Roman"/>
          <w:bCs/>
          <w:sz w:val="28"/>
          <w:szCs w:val="28"/>
        </w:rPr>
        <w:t>, индивидуальных предпринимателей</w:t>
      </w:r>
      <w:r w:rsidRPr="00ED2227">
        <w:rPr>
          <w:rFonts w:ascii="Times New Roman" w:hAnsi="Times New Roman" w:cs="Times New Roman"/>
          <w:bCs/>
          <w:sz w:val="28"/>
          <w:szCs w:val="28"/>
        </w:rPr>
        <w:t xml:space="preserve"> к административной ответственности за административные правонарушения, выявленные при осуществлении государственного контроля (надзора)</w:t>
      </w:r>
    </w:p>
    <w:p w:rsidR="00CC58F0" w:rsidRDefault="00CC58F0" w:rsidP="00CC58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C58F0" w:rsidRDefault="00CC58F0" w:rsidP="00CC58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2022 году </w:t>
      </w:r>
      <w:r w:rsidRPr="00ED2227">
        <w:rPr>
          <w:rFonts w:ascii="Times New Roman" w:hAnsi="Times New Roman" w:cs="Times New Roman"/>
          <w:bCs/>
          <w:sz w:val="28"/>
          <w:szCs w:val="28"/>
        </w:rPr>
        <w:t>юридическ</w:t>
      </w:r>
      <w:r>
        <w:rPr>
          <w:rFonts w:ascii="Times New Roman" w:hAnsi="Times New Roman" w:cs="Times New Roman"/>
          <w:bCs/>
          <w:sz w:val="28"/>
          <w:szCs w:val="28"/>
        </w:rPr>
        <w:t>ие</w:t>
      </w:r>
      <w:r w:rsidRPr="00ED2227">
        <w:rPr>
          <w:rFonts w:ascii="Times New Roman" w:hAnsi="Times New Roman" w:cs="Times New Roman"/>
          <w:bCs/>
          <w:sz w:val="28"/>
          <w:szCs w:val="28"/>
        </w:rPr>
        <w:t xml:space="preserve"> лиц</w:t>
      </w:r>
      <w:r>
        <w:rPr>
          <w:rFonts w:ascii="Times New Roman" w:hAnsi="Times New Roman" w:cs="Times New Roman"/>
          <w:bCs/>
          <w:sz w:val="28"/>
          <w:szCs w:val="28"/>
        </w:rPr>
        <w:t>а и индивидуальные предприниматели</w:t>
      </w:r>
      <w:r w:rsidRPr="00ED2227">
        <w:rPr>
          <w:rFonts w:ascii="Times New Roman" w:hAnsi="Times New Roman" w:cs="Times New Roman"/>
          <w:bCs/>
          <w:sz w:val="28"/>
          <w:szCs w:val="28"/>
        </w:rPr>
        <w:t xml:space="preserve"> к административной ответственности за административные правонарушения, выявленные при осуществлении государственного контроля (надзора)</w:t>
      </w:r>
      <w:r>
        <w:rPr>
          <w:rFonts w:ascii="Times New Roman" w:hAnsi="Times New Roman" w:cs="Times New Roman"/>
          <w:bCs/>
          <w:sz w:val="28"/>
          <w:szCs w:val="28"/>
        </w:rPr>
        <w:t xml:space="preserve"> не привлекались.</w:t>
      </w:r>
    </w:p>
    <w:p w:rsidR="00CC58F0" w:rsidRDefault="00CC58F0" w:rsidP="00C43B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43B84" w:rsidRDefault="00C43B84" w:rsidP="00C43B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D5A89">
        <w:rPr>
          <w:rFonts w:ascii="Times New Roman" w:hAnsi="Times New Roman" w:cs="Times New Roman"/>
          <w:bCs/>
          <w:sz w:val="28"/>
          <w:szCs w:val="28"/>
        </w:rPr>
        <w:t xml:space="preserve">III. </w:t>
      </w:r>
      <w:r>
        <w:rPr>
          <w:rFonts w:ascii="Times New Roman" w:hAnsi="Times New Roman" w:cs="Times New Roman"/>
          <w:bCs/>
          <w:sz w:val="28"/>
          <w:szCs w:val="28"/>
        </w:rPr>
        <w:t>Правоприменительная</w:t>
      </w:r>
      <w:r w:rsidRPr="00BD5A89">
        <w:rPr>
          <w:rFonts w:ascii="Times New Roman" w:hAnsi="Times New Roman" w:cs="Times New Roman"/>
          <w:bCs/>
          <w:sz w:val="28"/>
          <w:szCs w:val="28"/>
        </w:rPr>
        <w:t xml:space="preserve"> практик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BD5A89">
        <w:rPr>
          <w:rFonts w:ascii="Times New Roman" w:hAnsi="Times New Roman" w:cs="Times New Roman"/>
          <w:bCs/>
          <w:sz w:val="28"/>
          <w:szCs w:val="28"/>
        </w:rPr>
        <w:t xml:space="preserve"> соблюдения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43B84" w:rsidRDefault="00C43B84" w:rsidP="00C43B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D5A89">
        <w:rPr>
          <w:rFonts w:ascii="Times New Roman" w:hAnsi="Times New Roman" w:cs="Times New Roman"/>
          <w:bCs/>
          <w:sz w:val="28"/>
          <w:szCs w:val="28"/>
        </w:rPr>
        <w:t>обязательных требований</w:t>
      </w:r>
    </w:p>
    <w:p w:rsidR="00C43B84" w:rsidRPr="00BD5A89" w:rsidRDefault="00C43B84" w:rsidP="00C43B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3B84" w:rsidRPr="008B7BD3" w:rsidRDefault="00C43B84" w:rsidP="00C43B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нарушениями, выявленными в ходе проведения контрольных мероприятий, являются:</w:t>
      </w:r>
    </w:p>
    <w:p w:rsidR="00C43B84" w:rsidRDefault="00C43B84" w:rsidP="00C43B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искажение информации и (или) нарушение порядка и сроков при декларировании производства, оборота и (или) использования этилового спирта, алкогольной и спиртосодержащей продукции, использования производственных мощностей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(статья 15.13 </w:t>
      </w:r>
      <w:r>
        <w:rPr>
          <w:rFonts w:ascii="Times New Roman" w:hAnsi="Times New Roman" w:cs="Times New Roman"/>
          <w:color w:val="333333"/>
          <w:sz w:val="28"/>
          <w:szCs w:val="28"/>
        </w:rPr>
        <w:t>КоАП РФ)</w:t>
      </w:r>
      <w:r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43B84" w:rsidRDefault="00C43B84" w:rsidP="00C43B8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Pr="00E15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E15212">
        <w:rPr>
          <w:rFonts w:ascii="Times New Roman" w:hAnsi="Times New Roman" w:cs="Times New Roman"/>
          <w:color w:val="333333"/>
          <w:sz w:val="28"/>
          <w:szCs w:val="28"/>
        </w:rPr>
        <w:t>арушение установленного законодательством Российской Федерации о государственном регулировании производства и оборота этилового спирта, алкогольной и спиртосодержащей продукции порядка учета объема производства, оборота и (или) использования этилового спирта, алкогольной и спиртосодержащей продукции или порядка учета использования производственных мощностей, объема собранного винограда и использованного для производства винодельческой прод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укции винограда либо </w:t>
      </w:r>
      <w:r w:rsidRPr="00E15212">
        <w:rPr>
          <w:rFonts w:ascii="Times New Roman" w:hAnsi="Times New Roman" w:cs="Times New Roman"/>
          <w:color w:val="333333"/>
          <w:sz w:val="28"/>
          <w:szCs w:val="28"/>
        </w:rPr>
        <w:t>нефиксация информации в Единой государственной автоматизированной информационной системе учета объема производства и оборота этилового спирта, алкогольной и спиртосодержащей продукции в установленном законодательством Российской Федерации о государственном регулировании производства и оборота этилового спирта, алкогольной и спиртосодержащей продукции порядке</w:t>
      </w:r>
      <w:r w:rsidR="007D1836">
        <w:rPr>
          <w:rFonts w:ascii="Times New Roman" w:hAnsi="Times New Roman" w:cs="Times New Roman"/>
          <w:color w:val="333333"/>
          <w:sz w:val="28"/>
          <w:szCs w:val="28"/>
        </w:rPr>
        <w:t xml:space="preserve"> (ст. 14.19 КоАП РФ);</w:t>
      </w:r>
    </w:p>
    <w:p w:rsidR="003E367A" w:rsidRDefault="003E367A" w:rsidP="005162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- осуществление </w:t>
      </w:r>
      <w:r>
        <w:rPr>
          <w:rFonts w:ascii="Times New Roman" w:hAnsi="Times New Roman" w:cs="Times New Roman"/>
          <w:sz w:val="28"/>
          <w:szCs w:val="28"/>
        </w:rPr>
        <w:t>розничной продажи алкогольной продукции при оказании услуг общественного питания в объектах общественного питания, расположенных в многоквартирных домах и (или) на прилегающих к ним территориях, имеющих зал обслуживания посетителей площадью менее 50 квадратных метров на территории Воронежской области, менее 70 квадратных метров на территории городского округа город Воронеж (ст. 3.1.</w:t>
      </w:r>
      <w:r w:rsidR="005162BC">
        <w:rPr>
          <w:rFonts w:ascii="Times New Roman" w:hAnsi="Times New Roman" w:cs="Times New Roman"/>
          <w:sz w:val="28"/>
          <w:szCs w:val="28"/>
        </w:rPr>
        <w:t xml:space="preserve"> Закона Воронежской области от 28.12.2005 № 88-ОЗ «О государственном регулировании отдельных правоотношений в сфере производства и оборота этилового спирта, алкогольной и спиртосодержащей продукции на территории Воронежской области»</w:t>
      </w:r>
      <w:r>
        <w:rPr>
          <w:rFonts w:ascii="Times New Roman" w:hAnsi="Times New Roman" w:cs="Times New Roman"/>
          <w:sz w:val="28"/>
          <w:szCs w:val="28"/>
        </w:rPr>
        <w:t>)</w:t>
      </w:r>
      <w:r w:rsidR="005162BC">
        <w:rPr>
          <w:rFonts w:ascii="Times New Roman" w:hAnsi="Times New Roman" w:cs="Times New Roman"/>
          <w:sz w:val="28"/>
          <w:szCs w:val="28"/>
        </w:rPr>
        <w:t>.</w:t>
      </w:r>
    </w:p>
    <w:p w:rsidR="003E367A" w:rsidRDefault="003E367A" w:rsidP="00C43B8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43B84" w:rsidRPr="005B458F" w:rsidRDefault="00C43B84" w:rsidP="00C43B8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45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Анализ наиболее часто совершаемых нарушений обязательных требований, выявле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нных в ходе проведения контрольных мероприятий</w:t>
      </w:r>
    </w:p>
    <w:p w:rsidR="00C43B84" w:rsidRDefault="00C43B84" w:rsidP="00C43B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3B84" w:rsidRPr="008B7BD3" w:rsidRDefault="00AB0941" w:rsidP="003E26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3E3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2022 </w:t>
      </w:r>
      <w:r w:rsidR="003E367A"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году</w:t>
      </w:r>
      <w:r w:rsidR="00C43B84"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43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департаментом </w:t>
      </w:r>
      <w:r w:rsidR="00C43B84"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были выявлены следующие наибо</w:t>
      </w:r>
      <w:r w:rsidR="00912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лее часто совершаемые нарушения действующего законодательства.</w:t>
      </w:r>
      <w:r w:rsidR="00C43B84"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43B84" w:rsidRPr="008B7BD3" w:rsidRDefault="00C43B84" w:rsidP="003E26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</w:t>
      </w:r>
      <w:r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Искажение информации и (или) нарушение порядка и сроков при декларировании производства, оборота и (или) использования этилового спирта, алкогольной и спиртосодержащей продукции, использования производственных мощностей. </w:t>
      </w:r>
    </w:p>
    <w:p w:rsidR="001B347C" w:rsidRPr="00C0355C" w:rsidRDefault="001B347C" w:rsidP="003E260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0355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</w:t>
      </w:r>
      <w:r w:rsidRPr="00C0355C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аиболее часто встречающимися нарушениями </w:t>
      </w:r>
      <w:r w:rsidRPr="00C0355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при декларировании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объемов </w:t>
      </w:r>
      <w:r w:rsidRPr="00C0355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оборота алкогольно</w:t>
      </w:r>
      <w:r w:rsidR="0014386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й и спиртосодержащей продукции </w:t>
      </w:r>
      <w:r w:rsidRPr="00C0355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являются:</w:t>
      </w:r>
    </w:p>
    <w:p w:rsidR="001B347C" w:rsidRPr="00C0355C" w:rsidRDefault="00143864" w:rsidP="003E260A">
      <w:pPr>
        <w:pStyle w:val="ac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 </w:t>
      </w:r>
      <w:r w:rsidR="001B347C" w:rsidRPr="00C0355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непредставление деклараций при наличии у организации остатков продукции на конец предыдущего отчетного периода;</w:t>
      </w:r>
    </w:p>
    <w:p w:rsidR="001B347C" w:rsidRPr="00C0355C" w:rsidRDefault="00143864" w:rsidP="003E260A">
      <w:pPr>
        <w:pStyle w:val="ac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 </w:t>
      </w:r>
      <w:r w:rsidR="001B347C" w:rsidRPr="00C0355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несоблюдение сроков представления деклараций;</w:t>
      </w:r>
    </w:p>
    <w:p w:rsidR="001B347C" w:rsidRDefault="001B347C" w:rsidP="003E26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14386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нарушение порядка заполнения деклараций, установленного приказом </w:t>
      </w:r>
      <w:r>
        <w:rPr>
          <w:rFonts w:ascii="Times New Roman" w:hAnsi="Times New Roman" w:cs="Times New Roman"/>
          <w:sz w:val="28"/>
          <w:szCs w:val="28"/>
        </w:rPr>
        <w:t xml:space="preserve">Росалкогольрегулирования от 17.12.2020 № 396 «Об утверждении порядка и формата представления в форме электронного документа деклараций об объеме производства, оборота и (или) использования этилового спирта, алкогольной и спиртосодержащей продукции, об использовании </w:t>
      </w:r>
      <w:r>
        <w:rPr>
          <w:rFonts w:ascii="Times New Roman" w:hAnsi="Times New Roman" w:cs="Times New Roman"/>
          <w:sz w:val="28"/>
          <w:szCs w:val="28"/>
        </w:rPr>
        <w:lastRenderedPageBreak/>
        <w:t>производственных мощностей производителями пива и пивных напитков сидра, пуаре, медовухи, форм и порядка заполнения таких деклараций»</w:t>
      </w:r>
      <w:r w:rsidRPr="00C0355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143864" w:rsidRPr="00C0355C" w:rsidRDefault="00143864" w:rsidP="0014386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035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Причины, </w:t>
      </w:r>
      <w:r w:rsidRPr="00C0355C">
        <w:rPr>
          <w:rFonts w:ascii="Times New Roman" w:hAnsi="Times New Roman" w:cs="Times New Roman"/>
          <w:color w:val="000000" w:themeColor="text1"/>
          <w:sz w:val="28"/>
          <w:szCs w:val="28"/>
        </w:rPr>
        <w:t>факторы и условия, способствующие возникновени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ю такого</w:t>
      </w:r>
      <w:r w:rsidRPr="00C035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нарушения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C035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являются</w:t>
      </w:r>
      <w:r w:rsidRPr="00C035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143864" w:rsidRPr="00C0355C" w:rsidRDefault="00143864" w:rsidP="00143864">
      <w:pPr>
        <w:pStyle w:val="ac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C0355C">
        <w:rPr>
          <w:rFonts w:ascii="Times New Roman" w:eastAsia="Times New Roman" w:hAnsi="Times New Roman" w:cs="Times New Roman"/>
          <w:sz w:val="28"/>
          <w:szCs w:val="28"/>
        </w:rPr>
        <w:t>ошибк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0355C">
        <w:rPr>
          <w:rFonts w:ascii="Times New Roman" w:eastAsia="Times New Roman" w:hAnsi="Times New Roman" w:cs="Times New Roman"/>
          <w:sz w:val="28"/>
          <w:szCs w:val="28"/>
        </w:rPr>
        <w:t xml:space="preserve"> работников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организаций</w:t>
      </w:r>
      <w:r w:rsidRPr="00C0355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43864" w:rsidRPr="00626464" w:rsidRDefault="00143864" w:rsidP="00143864">
      <w:pPr>
        <w:pStyle w:val="1"/>
        <w:shd w:val="clear" w:color="auto" w:fill="auto"/>
        <w:spacing w:line="240" w:lineRule="auto"/>
        <w:ind w:firstLine="851"/>
        <w:contextualSpacing/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</w:pPr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- </w:t>
      </w:r>
      <w:r w:rsidRPr="00C0355C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незнание действующего законодательства, в том числе изменений, внесенных в нормативные правовые акты</w:t>
      </w:r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 в части декларирования</w:t>
      </w:r>
      <w:r w:rsidRPr="0062646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626464">
        <w:rPr>
          <w:rFonts w:ascii="Times New Roman" w:eastAsia="Calibri" w:hAnsi="Times New Roman" w:cs="Times New Roman"/>
          <w:b w:val="0"/>
          <w:color w:val="000000" w:themeColor="text1"/>
          <w:sz w:val="28"/>
          <w:szCs w:val="28"/>
        </w:rPr>
        <w:t>объемов производства, оборота и (или) использования этилового спирта, алкогольной и спиртосодержащей продукции, использования производственных мощностей</w:t>
      </w:r>
      <w:r w:rsidRPr="00626464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;</w:t>
      </w:r>
    </w:p>
    <w:p w:rsidR="00143864" w:rsidRPr="00C0355C" w:rsidRDefault="00143864" w:rsidP="00143864">
      <w:pPr>
        <w:pStyle w:val="1"/>
        <w:shd w:val="clear" w:color="auto" w:fill="auto"/>
        <w:spacing w:line="240" w:lineRule="auto"/>
        <w:ind w:firstLine="851"/>
        <w:contextualSpacing/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</w:pPr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-</w:t>
      </w:r>
      <w:r w:rsidRPr="00C0355C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отсутствие контроля со стороны руководителей организаций за исполнением сотрудниками </w:t>
      </w:r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своих </w:t>
      </w:r>
      <w:r w:rsidRPr="00C0355C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должностных обязанностей;</w:t>
      </w:r>
    </w:p>
    <w:p w:rsidR="00143864" w:rsidRPr="00C0355C" w:rsidRDefault="00143864" w:rsidP="00143864">
      <w:pPr>
        <w:pStyle w:val="1"/>
        <w:shd w:val="clear" w:color="auto" w:fill="auto"/>
        <w:spacing w:line="240" w:lineRule="auto"/>
        <w:ind w:firstLine="851"/>
        <w:contextualSpacing/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</w:pPr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- </w:t>
      </w:r>
      <w:r w:rsidRPr="00C0355C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ненадлежащее обеспечение подготовки кадрового состава организаций </w:t>
      </w:r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в части повышения</w:t>
      </w:r>
      <w:r w:rsidRPr="00C0355C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 квалификации персонала.</w:t>
      </w:r>
    </w:p>
    <w:p w:rsidR="00C43B84" w:rsidRPr="008B7BD3" w:rsidRDefault="00C43B84" w:rsidP="00C43B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Меры, которые следует предпринять участникам алкогольного рынка, в целях недопущения нарушения порядка и сроков при декларировании розничной продажи алкогольной продукции: </w:t>
      </w:r>
    </w:p>
    <w:p w:rsidR="00C43B84" w:rsidRPr="008B7BD3" w:rsidRDefault="00C43B84" w:rsidP="00C43B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перед началом декларационного периода проверять сроки действия усиленной квалифицированной электронной подписи; </w:t>
      </w:r>
    </w:p>
    <w:p w:rsidR="00C43B84" w:rsidRPr="008B7BD3" w:rsidRDefault="00C43B84" w:rsidP="00C43B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представлении деклараций собл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юдать действующий формат представления деклараций</w:t>
      </w:r>
      <w:r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43B84" w:rsidRPr="008B7BD3" w:rsidRDefault="00C43B84" w:rsidP="00C43B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проводить своевременные сверки с контрагентами; </w:t>
      </w:r>
    </w:p>
    <w:p w:rsidR="00C43B84" w:rsidRPr="008B7BD3" w:rsidRDefault="00C43B84" w:rsidP="00C43B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усилить контроль за своевременной сдачей деклараций через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Личный кабинет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сайте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Федеральной службы по регулированию алкогольного рынка</w:t>
      </w:r>
      <w:r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C75E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hyperlink r:id="rId12" w:history="1">
        <w:r w:rsidRPr="00BC75E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https://service.fsrar.ru/</w:t>
        </w:r>
      </w:hyperlink>
      <w:r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); </w:t>
      </w:r>
    </w:p>
    <w:p w:rsidR="00C43B84" w:rsidRDefault="00C43B84" w:rsidP="00C43B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допускать нарушения сроков представления деклараций. </w:t>
      </w:r>
    </w:p>
    <w:p w:rsidR="00C43B84" w:rsidRDefault="00C43B84" w:rsidP="00AB09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AB09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AB0941" w:rsidRPr="00E15212">
        <w:rPr>
          <w:rFonts w:ascii="Times New Roman" w:hAnsi="Times New Roman" w:cs="Times New Roman"/>
          <w:color w:val="333333"/>
          <w:sz w:val="28"/>
          <w:szCs w:val="28"/>
        </w:rPr>
        <w:t>арушение установленного законодательством Российской Федерации о государственном регулировании производства и оборота этилового спирта, алкогольной и спиртосодержащей продукции порядка учета объема производства, оборота и (или) использования этилового спирта, алкогольной и спиртосодержащей продукции или порядка учета использования производственных мощностей, объема собранного винограда и использованного для производства винодельческой прод</w:t>
      </w:r>
      <w:r w:rsidR="00AB0941">
        <w:rPr>
          <w:rFonts w:ascii="Times New Roman" w:hAnsi="Times New Roman" w:cs="Times New Roman"/>
          <w:color w:val="333333"/>
          <w:sz w:val="28"/>
          <w:szCs w:val="28"/>
        </w:rPr>
        <w:t xml:space="preserve">укции винограда либо </w:t>
      </w:r>
      <w:r w:rsidR="00AB0941" w:rsidRPr="00E15212">
        <w:rPr>
          <w:rFonts w:ascii="Times New Roman" w:hAnsi="Times New Roman" w:cs="Times New Roman"/>
          <w:color w:val="333333"/>
          <w:sz w:val="28"/>
          <w:szCs w:val="28"/>
        </w:rPr>
        <w:t>нефиксация информации в Единой государственной автоматизированной информационной системе учета объема производства и оборота этилового спирта, алкогольной и спиртосодержащей продукции в установленном законодательством Российской Федерации о государственном регулировании производства и оборота этилового спирта, алкогольной и спиртосодержащей продукции порядке</w:t>
      </w:r>
      <w:r w:rsidR="00AB0941">
        <w:rPr>
          <w:rFonts w:ascii="Times New Roman" w:hAnsi="Times New Roman" w:cs="Times New Roman"/>
          <w:color w:val="333333"/>
          <w:sz w:val="28"/>
          <w:szCs w:val="28"/>
        </w:rPr>
        <w:t xml:space="preserve"> (ст. 14.19 КоАП РФ).</w:t>
      </w:r>
    </w:p>
    <w:p w:rsidR="00C43B84" w:rsidRDefault="00AB0941" w:rsidP="00C43B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Меры, которые следует предпринять участникам алкогольного рынка, в целях недопущения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B0941" w:rsidRDefault="00AB0941" w:rsidP="00C43B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изучить законодательство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сфере оборота алкогольной и спиртосодержащей продукции</w:t>
      </w:r>
      <w:r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осуществлять </w:t>
      </w:r>
      <w:r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том числе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мониторинг </w:t>
      </w:r>
      <w:r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внесенны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нормативные правовые акты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B0941" w:rsidRDefault="00AB0941" w:rsidP="00C43B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 </w:t>
      </w:r>
      <w:r>
        <w:rPr>
          <w:rFonts w:ascii="Times New Roman" w:hAnsi="Times New Roman" w:cs="Times New Roman"/>
          <w:sz w:val="28"/>
          <w:szCs w:val="28"/>
        </w:rPr>
        <w:t xml:space="preserve">получать информацию у специалистов департамента, Федеральной службы по регулированию алкогольного </w:t>
      </w:r>
      <w:r w:rsidR="008E6ACF">
        <w:rPr>
          <w:rFonts w:ascii="Times New Roman" w:hAnsi="Times New Roman" w:cs="Times New Roman"/>
          <w:sz w:val="28"/>
          <w:szCs w:val="28"/>
        </w:rPr>
        <w:t>рынка по</w:t>
      </w:r>
      <w:r>
        <w:rPr>
          <w:rFonts w:ascii="Times New Roman" w:hAnsi="Times New Roman" w:cs="Times New Roman"/>
          <w:sz w:val="28"/>
          <w:szCs w:val="28"/>
        </w:rPr>
        <w:t xml:space="preserve"> вопросам работы ЕГАИС. </w:t>
      </w:r>
    </w:p>
    <w:p w:rsidR="00360402" w:rsidRDefault="00360402" w:rsidP="00C43B8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43B84" w:rsidRDefault="00C43B84" w:rsidP="00C43B8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445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Анализ наиболее часто совершаемых соискателями лицензий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r w:rsidRPr="008445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(лицензиатами), представивших заявления о выдаче (продлении срока действия, переоформлении) лицензии, нарушений, выявленных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департаментом</w:t>
      </w:r>
      <w:r w:rsidRPr="008445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осуществлении</w:t>
      </w:r>
      <w:r w:rsidRPr="008445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лицензионного контроля.</w:t>
      </w:r>
    </w:p>
    <w:p w:rsidR="00C43B84" w:rsidRPr="00844530" w:rsidRDefault="00C43B84" w:rsidP="00C43B8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3B84" w:rsidRDefault="00C43B84" w:rsidP="00C43B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подаче заявлений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выдаче лицензии на розничную продажу алкогольной продукции либо на розничную продажу алкогольной продукции при оказании услуг общественного питания </w:t>
      </w:r>
      <w:r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департамент</w:t>
      </w:r>
      <w:r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наиболее часто встречаются следующие нарушения:</w:t>
      </w:r>
      <w:r w:rsidRPr="00900A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3B84" w:rsidRPr="00AC5586" w:rsidRDefault="00C43B84" w:rsidP="00C43B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AC5586">
        <w:rPr>
          <w:rFonts w:ascii="Times New Roman" w:hAnsi="Times New Roman" w:cs="Times New Roman"/>
          <w:sz w:val="28"/>
          <w:szCs w:val="28"/>
        </w:rPr>
        <w:t>несоответствие заявителя</w:t>
      </w:r>
      <w:r>
        <w:rPr>
          <w:rFonts w:ascii="Times New Roman" w:hAnsi="Times New Roman" w:cs="Times New Roman"/>
          <w:sz w:val="28"/>
          <w:szCs w:val="28"/>
        </w:rPr>
        <w:t xml:space="preserve"> лицензионным</w:t>
      </w:r>
      <w:r w:rsidRPr="00AC5586">
        <w:rPr>
          <w:rFonts w:ascii="Times New Roman" w:hAnsi="Times New Roman" w:cs="Times New Roman"/>
          <w:sz w:val="28"/>
          <w:szCs w:val="28"/>
        </w:rPr>
        <w:t xml:space="preserve"> требованиям, установленным </w:t>
      </w:r>
      <w:r>
        <w:rPr>
          <w:rFonts w:ascii="Times New Roman" w:hAnsi="Times New Roman" w:cs="Times New Roman"/>
          <w:sz w:val="28"/>
          <w:szCs w:val="28"/>
        </w:rPr>
        <w:t>статьями 8</w:t>
      </w:r>
      <w:r w:rsidRPr="00AC558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16, 19 </w:t>
      </w:r>
      <w:r w:rsidRPr="00AC5586">
        <w:rPr>
          <w:rFonts w:ascii="Times New Roman" w:hAnsi="Times New Roman" w:cs="Times New Roman"/>
          <w:sz w:val="28"/>
          <w:szCs w:val="20"/>
        </w:rPr>
        <w:t>Федерального закона от 22.11.95 № 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</w:t>
      </w:r>
      <w:r>
        <w:rPr>
          <w:rFonts w:ascii="Times New Roman" w:hAnsi="Times New Roman" w:cs="Times New Roman"/>
          <w:sz w:val="28"/>
          <w:szCs w:val="20"/>
        </w:rPr>
        <w:t>».</w:t>
      </w:r>
    </w:p>
    <w:p w:rsidR="00C43B84" w:rsidRPr="008B7BD3" w:rsidRDefault="00C43B84" w:rsidP="00C43B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предотвращения допущения указанных нарушений соискателям лицензий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(лицензиатам) </w:t>
      </w:r>
      <w:r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необходимо:</w:t>
      </w:r>
    </w:p>
    <w:p w:rsidR="00C43B84" w:rsidRPr="008B7BD3" w:rsidRDefault="00C43B84" w:rsidP="00C43B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изучить законодательство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сфере оборота алкогольной и спиртосодержащей продукции</w:t>
      </w:r>
      <w:r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осуществлять </w:t>
      </w:r>
      <w:r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том числе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мониторинг </w:t>
      </w:r>
      <w:r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внесенны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нормативные правовые акты;</w:t>
      </w:r>
    </w:p>
    <w:p w:rsidR="00C43B84" w:rsidRPr="008B7BD3" w:rsidRDefault="00C43B84" w:rsidP="00C43B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руководителей организаций за исполнением должностных обязанностей сотрудниками;</w:t>
      </w:r>
    </w:p>
    <w:p w:rsidR="00C43B84" w:rsidRPr="008B7BD3" w:rsidRDefault="00C43B84" w:rsidP="00C43B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использовать в работе информацию, размещаемую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департаментом </w:t>
      </w:r>
      <w:r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официальном сайте </w:t>
      </w:r>
      <w:hyperlink r:id="rId13" w:history="1">
        <w:r w:rsidRPr="000D5B61">
          <w:rPr>
            <w:rStyle w:val="ab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Pr="000D5B61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0D5B61">
          <w:rPr>
            <w:rStyle w:val="ab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dizovo</w:t>
        </w:r>
        <w:r w:rsidRPr="000D5B61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.ru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разделе -«Лицензирование»;</w:t>
      </w:r>
    </w:p>
    <w:p w:rsidR="00C43B84" w:rsidRDefault="00C43B84" w:rsidP="00C43B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подготовке документов руководствоваться требованиями, предусмотренными законодательством Российской Федерации, а также разъяснениями, размещенными на интернет-портале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Федеральной службы по регулированию алкогольного рынка</w:t>
      </w:r>
      <w:r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также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официальном сайте департамента;</w:t>
      </w:r>
    </w:p>
    <w:p w:rsidR="00C43B84" w:rsidRDefault="00C43B84" w:rsidP="00C43B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>
        <w:rPr>
          <w:rFonts w:ascii="Times New Roman" w:hAnsi="Times New Roman" w:cs="Times New Roman"/>
          <w:sz w:val="28"/>
          <w:szCs w:val="28"/>
        </w:rPr>
        <w:t xml:space="preserve">получать информацию у специалистов департамента по вопросам </w:t>
      </w:r>
      <w:r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области оборота этилового спирта, алкогольной и спиртосодержащей продукции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лицензирования, соблюдения обязательных требований.</w:t>
      </w:r>
      <w:r>
        <w:rPr>
          <w:rFonts w:ascii="Times New Roman" w:hAnsi="Times New Roman" w:cs="Times New Roman"/>
          <w:sz w:val="28"/>
          <w:szCs w:val="28"/>
        </w:rPr>
        <w:t xml:space="preserve"> Консультирование специалистами департамента осуществляется как в устной, так и в письменной, в том числе и в электронной форме.</w:t>
      </w:r>
    </w:p>
    <w:p w:rsidR="00C43B84" w:rsidRDefault="00C43B84" w:rsidP="00D36647">
      <w:pPr>
        <w:pStyle w:val="a3"/>
        <w:rPr>
          <w:rFonts w:eastAsia="Calibri"/>
          <w:sz w:val="28"/>
          <w:szCs w:val="28"/>
        </w:rPr>
      </w:pPr>
    </w:p>
    <w:p w:rsidR="003E367A" w:rsidRDefault="003E367A" w:rsidP="003E36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предложений по совершенствованию законодательства на основе анализа правоприменительной практики контрольно-надзорной деятельности</w:t>
      </w:r>
    </w:p>
    <w:p w:rsidR="003E367A" w:rsidRDefault="003E367A" w:rsidP="003E36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E367A" w:rsidRPr="00044393" w:rsidRDefault="003E367A" w:rsidP="003E367A">
      <w:pPr>
        <w:pStyle w:val="a3"/>
        <w:ind w:firstLine="540"/>
        <w:jc w:val="both"/>
        <w:rPr>
          <w:sz w:val="28"/>
          <w:szCs w:val="28"/>
        </w:rPr>
      </w:pPr>
      <w:r w:rsidRPr="00044393">
        <w:rPr>
          <w:sz w:val="28"/>
          <w:szCs w:val="28"/>
        </w:rPr>
        <w:t xml:space="preserve">По результатам правоприменительной практики остаются нерешенными следующие проблемы применения отдельных положений Федерального </w:t>
      </w:r>
      <w:r w:rsidR="00E75A18">
        <w:rPr>
          <w:color w:val="0000FF"/>
          <w:sz w:val="28"/>
          <w:szCs w:val="28"/>
        </w:rPr>
        <w:t>Закона от</w:t>
      </w:r>
      <w:r w:rsidRPr="00044393">
        <w:rPr>
          <w:sz w:val="28"/>
          <w:szCs w:val="28"/>
        </w:rPr>
        <w:t xml:space="preserve"> 22.11.1995 № 171-ФЗ «О государственном регулировании </w:t>
      </w:r>
      <w:r w:rsidRPr="00044393">
        <w:rPr>
          <w:sz w:val="28"/>
          <w:szCs w:val="28"/>
        </w:rPr>
        <w:lastRenderedPageBreak/>
        <w:t>производства и оборота этилового спирта, алкогольной и спиртосодержащей продукции и об ограничении потребления (распития) алкогольной продукции»:</w:t>
      </w:r>
    </w:p>
    <w:p w:rsidR="003E367A" w:rsidRPr="00044393" w:rsidRDefault="003E367A" w:rsidP="003E367A">
      <w:pPr>
        <w:pStyle w:val="a3"/>
        <w:ind w:firstLine="540"/>
        <w:jc w:val="both"/>
        <w:rPr>
          <w:sz w:val="28"/>
          <w:szCs w:val="28"/>
        </w:rPr>
      </w:pPr>
      <w:r w:rsidRPr="00044393">
        <w:rPr>
          <w:sz w:val="28"/>
          <w:szCs w:val="28"/>
        </w:rPr>
        <w:t xml:space="preserve">- расхождение нормы Федерального закона 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– подпункта 7 пункта 9 статьи 19 и </w:t>
      </w:r>
      <w:hyperlink r:id="rId14" w:history="1">
        <w:r w:rsidRPr="00044393">
          <w:rPr>
            <w:sz w:val="28"/>
            <w:szCs w:val="28"/>
          </w:rPr>
          <w:t>части 1 статьи 32.2</w:t>
        </w:r>
      </w:hyperlink>
      <w:r w:rsidRPr="00044393">
        <w:rPr>
          <w:sz w:val="28"/>
          <w:szCs w:val="28"/>
        </w:rPr>
        <w:t xml:space="preserve"> КоАП РФ.</w:t>
      </w:r>
    </w:p>
    <w:p w:rsidR="003E367A" w:rsidRPr="00044393" w:rsidRDefault="003E367A" w:rsidP="003E367A">
      <w:pPr>
        <w:pStyle w:val="a3"/>
        <w:ind w:firstLine="540"/>
        <w:jc w:val="both"/>
        <w:rPr>
          <w:sz w:val="28"/>
          <w:szCs w:val="28"/>
        </w:rPr>
      </w:pPr>
      <w:r w:rsidRPr="00044393">
        <w:rPr>
          <w:sz w:val="28"/>
          <w:szCs w:val="28"/>
        </w:rPr>
        <w:t xml:space="preserve">В соответствии с </w:t>
      </w:r>
      <w:hyperlink r:id="rId15" w:history="1">
        <w:r w:rsidRPr="00044393">
          <w:rPr>
            <w:color w:val="0000FF"/>
            <w:sz w:val="28"/>
            <w:szCs w:val="28"/>
          </w:rPr>
          <w:t>подпунктом 7 пункта 9 статьи 19</w:t>
        </w:r>
      </w:hyperlink>
      <w:r w:rsidRPr="00044393">
        <w:rPr>
          <w:sz w:val="28"/>
          <w:szCs w:val="28"/>
        </w:rPr>
        <w:t xml:space="preserve"> Закона от 22.11.1995 № 171-ФЗ наличие у заявителя на дату, соответствующую рабочему дню, следующему за днем регистрации лицензирующим органом заявления о выдаче (продлении) лицензии, не уплаченного по данным Государственной информационной системы о государственных и муниципальных платежах административного штрафа, назначенного за правонарушения, предусмотренные </w:t>
      </w:r>
      <w:hyperlink r:id="rId16" w:history="1">
        <w:r w:rsidRPr="00044393">
          <w:rPr>
            <w:color w:val="0000FF"/>
            <w:sz w:val="28"/>
            <w:szCs w:val="28"/>
          </w:rPr>
          <w:t>Кодексом</w:t>
        </w:r>
      </w:hyperlink>
      <w:r w:rsidRPr="00044393">
        <w:rPr>
          <w:sz w:val="28"/>
          <w:szCs w:val="28"/>
        </w:rPr>
        <w:t xml:space="preserve"> Российской Федерации об административных правонарушениях и совершенные в области производства и оборота этилового спирта, алкогольной и спиртосодержащей продукции, является основанием для отказа в выдаче лицензии (продлении) лицензии на производство и оборот этилового спирта, алкогольной и спиртосодержащей продукции.</w:t>
      </w:r>
    </w:p>
    <w:p w:rsidR="003E367A" w:rsidRPr="00E75A18" w:rsidRDefault="003E367A" w:rsidP="00E75A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5A18">
        <w:rPr>
          <w:rFonts w:ascii="Times New Roman" w:hAnsi="Times New Roman" w:cs="Times New Roman"/>
          <w:sz w:val="28"/>
          <w:szCs w:val="28"/>
        </w:rPr>
        <w:t>Вместе с тем следует отметить, что административный штраф подлежит уплате не позднее шестидесяти дней со дня вступления постановления о наложении административного штрафа в законную силу</w:t>
      </w:r>
      <w:r w:rsidR="00E75A18" w:rsidRPr="00E75A18">
        <w:rPr>
          <w:rFonts w:ascii="Times New Roman" w:hAnsi="Times New Roman" w:cs="Times New Roman"/>
          <w:sz w:val="28"/>
          <w:szCs w:val="28"/>
        </w:rPr>
        <w:t xml:space="preserve"> (за исключением случаев, предусмотренных </w:t>
      </w:r>
      <w:hyperlink r:id="rId17" w:history="1">
        <w:r w:rsidR="00E75A18" w:rsidRPr="00E75A18">
          <w:rPr>
            <w:rFonts w:ascii="Times New Roman" w:hAnsi="Times New Roman" w:cs="Times New Roman"/>
            <w:color w:val="0000FF"/>
            <w:sz w:val="28"/>
            <w:szCs w:val="28"/>
          </w:rPr>
          <w:t>частями 1.1</w:t>
        </w:r>
      </w:hyperlink>
      <w:r w:rsidR="00E75A18" w:rsidRPr="00E75A18">
        <w:rPr>
          <w:rFonts w:ascii="Times New Roman" w:hAnsi="Times New Roman" w:cs="Times New Roman"/>
          <w:sz w:val="28"/>
          <w:szCs w:val="28"/>
        </w:rPr>
        <w:t xml:space="preserve">, </w:t>
      </w:r>
      <w:hyperlink r:id="rId18" w:history="1">
        <w:r w:rsidR="00E75A18" w:rsidRPr="00E75A18">
          <w:rPr>
            <w:rFonts w:ascii="Times New Roman" w:hAnsi="Times New Roman" w:cs="Times New Roman"/>
            <w:color w:val="0000FF"/>
            <w:sz w:val="28"/>
            <w:szCs w:val="28"/>
          </w:rPr>
          <w:t>1.3</w:t>
        </w:r>
      </w:hyperlink>
      <w:r w:rsidR="00E75A18" w:rsidRPr="00E75A18">
        <w:rPr>
          <w:rFonts w:ascii="Times New Roman" w:hAnsi="Times New Roman" w:cs="Times New Roman"/>
          <w:sz w:val="28"/>
          <w:szCs w:val="28"/>
        </w:rPr>
        <w:t xml:space="preserve"> - </w:t>
      </w:r>
      <w:hyperlink r:id="rId19" w:history="1">
        <w:r w:rsidR="00E75A18" w:rsidRPr="00E75A18">
          <w:rPr>
            <w:rFonts w:ascii="Times New Roman" w:hAnsi="Times New Roman" w:cs="Times New Roman"/>
            <w:color w:val="0000FF"/>
            <w:sz w:val="28"/>
            <w:szCs w:val="28"/>
          </w:rPr>
          <w:t>1.3-3</w:t>
        </w:r>
      </w:hyperlink>
      <w:r w:rsidR="00E75A18" w:rsidRPr="00E75A18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0" w:history="1">
        <w:r w:rsidR="00E75A18" w:rsidRPr="00E75A18">
          <w:rPr>
            <w:rFonts w:ascii="Times New Roman" w:hAnsi="Times New Roman" w:cs="Times New Roman"/>
            <w:color w:val="0000FF"/>
            <w:sz w:val="28"/>
            <w:szCs w:val="28"/>
          </w:rPr>
          <w:t>1.4</w:t>
        </w:r>
      </w:hyperlink>
      <w:r w:rsidR="00E75A18" w:rsidRPr="00E75A18">
        <w:rPr>
          <w:rFonts w:ascii="Times New Roman" w:hAnsi="Times New Roman" w:cs="Times New Roman"/>
          <w:sz w:val="28"/>
          <w:szCs w:val="28"/>
        </w:rPr>
        <w:t xml:space="preserve">  статьи 32.2. КоАП РФ)</w:t>
      </w:r>
      <w:r w:rsidRPr="00E75A18">
        <w:rPr>
          <w:rFonts w:ascii="Times New Roman" w:hAnsi="Times New Roman" w:cs="Times New Roman"/>
          <w:sz w:val="28"/>
          <w:szCs w:val="28"/>
        </w:rPr>
        <w:t xml:space="preserve"> либо со дня истечения срока отсрочки или срока рассрочки, предусмотренных </w:t>
      </w:r>
      <w:hyperlink r:id="rId21" w:history="1">
        <w:r w:rsidRPr="00E75A18">
          <w:rPr>
            <w:rFonts w:ascii="Times New Roman" w:hAnsi="Times New Roman" w:cs="Times New Roman"/>
            <w:color w:val="0000FF"/>
            <w:sz w:val="28"/>
            <w:szCs w:val="28"/>
          </w:rPr>
          <w:t>статьей 31.5</w:t>
        </w:r>
      </w:hyperlink>
      <w:r w:rsidRPr="00E75A18">
        <w:rPr>
          <w:rFonts w:ascii="Times New Roman" w:hAnsi="Times New Roman" w:cs="Times New Roman"/>
          <w:sz w:val="28"/>
          <w:szCs w:val="28"/>
        </w:rPr>
        <w:t xml:space="preserve"> КоАП РФ (</w:t>
      </w:r>
      <w:hyperlink r:id="rId22" w:history="1">
        <w:r w:rsidRPr="00E75A18">
          <w:rPr>
            <w:rFonts w:ascii="Times New Roman" w:hAnsi="Times New Roman" w:cs="Times New Roman"/>
            <w:color w:val="0000FF"/>
            <w:sz w:val="28"/>
            <w:szCs w:val="28"/>
          </w:rPr>
          <w:t>статья</w:t>
        </w:r>
      </w:hyperlink>
      <w:r w:rsidRPr="00E75A18">
        <w:rPr>
          <w:rFonts w:ascii="Times New Roman" w:hAnsi="Times New Roman" w:cs="Times New Roman"/>
          <w:sz w:val="28"/>
          <w:szCs w:val="28"/>
        </w:rPr>
        <w:t xml:space="preserve"> </w:t>
      </w:r>
      <w:hyperlink r:id="rId23" w:history="1">
        <w:r w:rsidRPr="00E75A18">
          <w:rPr>
            <w:rFonts w:ascii="Times New Roman" w:hAnsi="Times New Roman" w:cs="Times New Roman"/>
            <w:color w:val="0000FF"/>
            <w:sz w:val="28"/>
            <w:szCs w:val="28"/>
          </w:rPr>
          <w:t>32.2</w:t>
        </w:r>
      </w:hyperlink>
      <w:r w:rsidRPr="00E75A18">
        <w:rPr>
          <w:rFonts w:ascii="Times New Roman" w:hAnsi="Times New Roman" w:cs="Times New Roman"/>
          <w:sz w:val="28"/>
          <w:szCs w:val="28"/>
        </w:rPr>
        <w:t xml:space="preserve"> КоАП РФ).</w:t>
      </w:r>
    </w:p>
    <w:p w:rsidR="003E367A" w:rsidRPr="00044393" w:rsidRDefault="003E367A" w:rsidP="003E367A">
      <w:pPr>
        <w:pStyle w:val="a3"/>
        <w:ind w:firstLine="540"/>
        <w:jc w:val="both"/>
        <w:rPr>
          <w:sz w:val="28"/>
          <w:szCs w:val="28"/>
        </w:rPr>
      </w:pPr>
      <w:r w:rsidRPr="00044393">
        <w:rPr>
          <w:sz w:val="28"/>
          <w:szCs w:val="28"/>
        </w:rPr>
        <w:t xml:space="preserve">Исходя из системного толкования указанных норм наложение на лицо административного штрафа обязывает действовать самого правонарушителя и уплатить штраф в добровольном порядке не позднее срока, установленного </w:t>
      </w:r>
      <w:hyperlink r:id="rId24" w:history="1">
        <w:r w:rsidRPr="00044393">
          <w:rPr>
            <w:color w:val="0000FF"/>
            <w:sz w:val="28"/>
            <w:szCs w:val="28"/>
          </w:rPr>
          <w:t>статьей 32.2</w:t>
        </w:r>
      </w:hyperlink>
      <w:r w:rsidRPr="00044393">
        <w:rPr>
          <w:sz w:val="28"/>
          <w:szCs w:val="28"/>
        </w:rPr>
        <w:t xml:space="preserve"> КоАП РФ.</w:t>
      </w:r>
    </w:p>
    <w:p w:rsidR="003E367A" w:rsidRDefault="003E367A" w:rsidP="003E367A">
      <w:pPr>
        <w:pStyle w:val="a3"/>
        <w:ind w:firstLine="708"/>
        <w:jc w:val="both"/>
        <w:rPr>
          <w:sz w:val="28"/>
          <w:szCs w:val="28"/>
        </w:rPr>
      </w:pPr>
      <w:r w:rsidRPr="00044393">
        <w:rPr>
          <w:sz w:val="28"/>
          <w:szCs w:val="28"/>
        </w:rPr>
        <w:t xml:space="preserve">В связи с изложенным целесообразно внесение изменения в </w:t>
      </w:r>
      <w:hyperlink r:id="rId25" w:history="1">
        <w:r w:rsidRPr="00044393">
          <w:rPr>
            <w:color w:val="0000FF"/>
            <w:sz w:val="28"/>
            <w:szCs w:val="28"/>
          </w:rPr>
          <w:t>подпункт 7 пункта 9 статьи 19</w:t>
        </w:r>
      </w:hyperlink>
      <w:r w:rsidRPr="00044393">
        <w:rPr>
          <w:sz w:val="28"/>
          <w:szCs w:val="28"/>
        </w:rPr>
        <w:t xml:space="preserve"> Федерального закона от 22.11.1995 № 171-ФЗ</w:t>
      </w:r>
      <w:r>
        <w:rPr>
          <w:sz w:val="28"/>
          <w:szCs w:val="28"/>
        </w:rPr>
        <w:t xml:space="preserve"> </w:t>
      </w:r>
      <w:r w:rsidRPr="00044393">
        <w:rPr>
          <w:sz w:val="28"/>
          <w:szCs w:val="28"/>
        </w:rPr>
        <w:t>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</w:t>
      </w:r>
      <w:r>
        <w:rPr>
          <w:sz w:val="28"/>
          <w:szCs w:val="28"/>
        </w:rPr>
        <w:t>.</w:t>
      </w:r>
    </w:p>
    <w:p w:rsidR="003E367A" w:rsidRPr="00044393" w:rsidRDefault="003E367A" w:rsidP="003E367A">
      <w:pPr>
        <w:pStyle w:val="a3"/>
        <w:ind w:firstLine="708"/>
        <w:jc w:val="both"/>
        <w:rPr>
          <w:sz w:val="28"/>
          <w:szCs w:val="28"/>
        </w:rPr>
      </w:pPr>
    </w:p>
    <w:p w:rsidR="00D36647" w:rsidRDefault="00D36647" w:rsidP="00D36647">
      <w:pPr>
        <w:pStyle w:val="a3"/>
        <w:rPr>
          <w:rFonts w:eastAsia="Calibri"/>
          <w:sz w:val="28"/>
          <w:szCs w:val="28"/>
        </w:rPr>
      </w:pPr>
    </w:p>
    <w:p w:rsidR="00D36647" w:rsidRDefault="00D36647" w:rsidP="00D36647">
      <w:pPr>
        <w:pStyle w:val="a3"/>
        <w:rPr>
          <w:rFonts w:eastAsia="Calibri"/>
          <w:sz w:val="28"/>
          <w:szCs w:val="28"/>
        </w:rPr>
      </w:pPr>
    </w:p>
    <w:p w:rsidR="00D36647" w:rsidRDefault="00D36647" w:rsidP="00D36647">
      <w:pPr>
        <w:pStyle w:val="a3"/>
        <w:rPr>
          <w:rFonts w:eastAsia="Calibri"/>
          <w:sz w:val="28"/>
          <w:szCs w:val="28"/>
        </w:rPr>
      </w:pPr>
    </w:p>
    <w:p w:rsidR="00D36647" w:rsidRDefault="00D36647" w:rsidP="00D36647">
      <w:pPr>
        <w:pStyle w:val="a3"/>
        <w:rPr>
          <w:rFonts w:eastAsia="Calibri"/>
          <w:sz w:val="28"/>
          <w:szCs w:val="28"/>
        </w:rPr>
      </w:pPr>
    </w:p>
    <w:p w:rsidR="00D36647" w:rsidRDefault="00D36647" w:rsidP="00D36647">
      <w:pPr>
        <w:pStyle w:val="a3"/>
        <w:rPr>
          <w:rFonts w:eastAsia="Calibri"/>
          <w:sz w:val="28"/>
          <w:szCs w:val="28"/>
        </w:rPr>
      </w:pPr>
    </w:p>
    <w:p w:rsidR="00D36647" w:rsidRDefault="00D36647" w:rsidP="00D36647">
      <w:pPr>
        <w:pStyle w:val="a3"/>
        <w:rPr>
          <w:rFonts w:eastAsia="Calibri"/>
          <w:sz w:val="28"/>
          <w:szCs w:val="28"/>
        </w:rPr>
      </w:pPr>
    </w:p>
    <w:p w:rsidR="00D36647" w:rsidRDefault="00D36647" w:rsidP="00D36647">
      <w:pPr>
        <w:pStyle w:val="a3"/>
        <w:rPr>
          <w:rFonts w:eastAsia="Calibri"/>
          <w:sz w:val="28"/>
          <w:szCs w:val="28"/>
        </w:rPr>
      </w:pPr>
    </w:p>
    <w:p w:rsidR="00D36647" w:rsidRDefault="00D36647" w:rsidP="00D36647">
      <w:pPr>
        <w:pStyle w:val="a3"/>
        <w:rPr>
          <w:rFonts w:eastAsia="Calibri"/>
          <w:sz w:val="28"/>
          <w:szCs w:val="28"/>
        </w:rPr>
      </w:pPr>
    </w:p>
    <w:sectPr w:rsidR="00D36647" w:rsidSect="000263C3">
      <w:headerReference w:type="default" r:id="rId26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460D" w:rsidRDefault="00C1460D" w:rsidP="00BB68E6">
      <w:pPr>
        <w:spacing w:after="0" w:line="240" w:lineRule="auto"/>
      </w:pPr>
      <w:r>
        <w:separator/>
      </w:r>
    </w:p>
  </w:endnote>
  <w:endnote w:type="continuationSeparator" w:id="0">
    <w:p w:rsidR="00C1460D" w:rsidRDefault="00C1460D" w:rsidP="00BB6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460D" w:rsidRDefault="00C1460D" w:rsidP="00BB68E6">
      <w:pPr>
        <w:spacing w:after="0" w:line="240" w:lineRule="auto"/>
      </w:pPr>
      <w:r>
        <w:separator/>
      </w:r>
    </w:p>
  </w:footnote>
  <w:footnote w:type="continuationSeparator" w:id="0">
    <w:p w:rsidR="00C1460D" w:rsidRDefault="00C1460D" w:rsidP="00BB68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5591573"/>
      <w:docPartObj>
        <w:docPartGallery w:val="Page Numbers (Top of Page)"/>
        <w:docPartUnique/>
      </w:docPartObj>
    </w:sdtPr>
    <w:sdtEndPr/>
    <w:sdtContent>
      <w:p w:rsidR="00B47785" w:rsidRDefault="00B4778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4397">
          <w:rPr>
            <w:noProof/>
          </w:rPr>
          <w:t>9</w:t>
        </w:r>
        <w:r>
          <w:fldChar w:fldCharType="end"/>
        </w:r>
      </w:p>
    </w:sdtContent>
  </w:sdt>
  <w:p w:rsidR="00B47785" w:rsidRDefault="00B4778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030C2"/>
    <w:multiLevelType w:val="hybridMultilevel"/>
    <w:tmpl w:val="3460BE08"/>
    <w:lvl w:ilvl="0" w:tplc="B6B4A428">
      <w:start w:val="1"/>
      <w:numFmt w:val="upperRoman"/>
      <w:lvlText w:val="%1."/>
      <w:lvlJc w:val="left"/>
      <w:pPr>
        <w:ind w:left="32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32952ABE"/>
    <w:multiLevelType w:val="hybridMultilevel"/>
    <w:tmpl w:val="C0A65416"/>
    <w:lvl w:ilvl="0" w:tplc="B210897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92911A9"/>
    <w:multiLevelType w:val="hybridMultilevel"/>
    <w:tmpl w:val="F832327C"/>
    <w:lvl w:ilvl="0" w:tplc="1FE28C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DE675F"/>
    <w:multiLevelType w:val="hybridMultilevel"/>
    <w:tmpl w:val="6A9EBF52"/>
    <w:lvl w:ilvl="0" w:tplc="78E8CAAA">
      <w:start w:val="1"/>
      <w:numFmt w:val="upperRoman"/>
      <w:lvlText w:val="%1."/>
      <w:lvlJc w:val="left"/>
      <w:pPr>
        <w:ind w:left="54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60" w:hanging="360"/>
      </w:pPr>
    </w:lvl>
    <w:lvl w:ilvl="2" w:tplc="0419001B" w:tentative="1">
      <w:start w:val="1"/>
      <w:numFmt w:val="lowerRoman"/>
      <w:lvlText w:val="%3."/>
      <w:lvlJc w:val="right"/>
      <w:pPr>
        <w:ind w:left="6480" w:hanging="180"/>
      </w:pPr>
    </w:lvl>
    <w:lvl w:ilvl="3" w:tplc="0419000F" w:tentative="1">
      <w:start w:val="1"/>
      <w:numFmt w:val="decimal"/>
      <w:lvlText w:val="%4."/>
      <w:lvlJc w:val="left"/>
      <w:pPr>
        <w:ind w:left="7200" w:hanging="360"/>
      </w:pPr>
    </w:lvl>
    <w:lvl w:ilvl="4" w:tplc="04190019" w:tentative="1">
      <w:start w:val="1"/>
      <w:numFmt w:val="lowerLetter"/>
      <w:lvlText w:val="%5."/>
      <w:lvlJc w:val="left"/>
      <w:pPr>
        <w:ind w:left="7920" w:hanging="360"/>
      </w:pPr>
    </w:lvl>
    <w:lvl w:ilvl="5" w:tplc="0419001B" w:tentative="1">
      <w:start w:val="1"/>
      <w:numFmt w:val="lowerRoman"/>
      <w:lvlText w:val="%6."/>
      <w:lvlJc w:val="right"/>
      <w:pPr>
        <w:ind w:left="8640" w:hanging="180"/>
      </w:pPr>
    </w:lvl>
    <w:lvl w:ilvl="6" w:tplc="0419000F" w:tentative="1">
      <w:start w:val="1"/>
      <w:numFmt w:val="decimal"/>
      <w:lvlText w:val="%7."/>
      <w:lvlJc w:val="left"/>
      <w:pPr>
        <w:ind w:left="9360" w:hanging="360"/>
      </w:pPr>
    </w:lvl>
    <w:lvl w:ilvl="7" w:tplc="04190019" w:tentative="1">
      <w:start w:val="1"/>
      <w:numFmt w:val="lowerLetter"/>
      <w:lvlText w:val="%8."/>
      <w:lvlJc w:val="left"/>
      <w:pPr>
        <w:ind w:left="10080" w:hanging="360"/>
      </w:pPr>
    </w:lvl>
    <w:lvl w:ilvl="8" w:tplc="041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4" w15:restartNumberingAfterBreak="0">
    <w:nsid w:val="76137A12"/>
    <w:multiLevelType w:val="hybridMultilevel"/>
    <w:tmpl w:val="AD541B32"/>
    <w:lvl w:ilvl="0" w:tplc="21E0D6C4">
      <w:start w:val="1"/>
      <w:numFmt w:val="upperRoman"/>
      <w:lvlText w:val="%1."/>
      <w:lvlJc w:val="left"/>
      <w:pPr>
        <w:ind w:left="46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40" w:hanging="360"/>
      </w:pPr>
    </w:lvl>
    <w:lvl w:ilvl="2" w:tplc="0419001B" w:tentative="1">
      <w:start w:val="1"/>
      <w:numFmt w:val="lowerRoman"/>
      <w:lvlText w:val="%3."/>
      <w:lvlJc w:val="right"/>
      <w:pPr>
        <w:ind w:left="5760" w:hanging="180"/>
      </w:pPr>
    </w:lvl>
    <w:lvl w:ilvl="3" w:tplc="0419000F" w:tentative="1">
      <w:start w:val="1"/>
      <w:numFmt w:val="decimal"/>
      <w:lvlText w:val="%4."/>
      <w:lvlJc w:val="left"/>
      <w:pPr>
        <w:ind w:left="6480" w:hanging="360"/>
      </w:pPr>
    </w:lvl>
    <w:lvl w:ilvl="4" w:tplc="04190019" w:tentative="1">
      <w:start w:val="1"/>
      <w:numFmt w:val="lowerLetter"/>
      <w:lvlText w:val="%5."/>
      <w:lvlJc w:val="left"/>
      <w:pPr>
        <w:ind w:left="7200" w:hanging="360"/>
      </w:pPr>
    </w:lvl>
    <w:lvl w:ilvl="5" w:tplc="0419001B" w:tentative="1">
      <w:start w:val="1"/>
      <w:numFmt w:val="lowerRoman"/>
      <w:lvlText w:val="%6."/>
      <w:lvlJc w:val="right"/>
      <w:pPr>
        <w:ind w:left="7920" w:hanging="180"/>
      </w:pPr>
    </w:lvl>
    <w:lvl w:ilvl="6" w:tplc="0419000F" w:tentative="1">
      <w:start w:val="1"/>
      <w:numFmt w:val="decimal"/>
      <w:lvlText w:val="%7."/>
      <w:lvlJc w:val="left"/>
      <w:pPr>
        <w:ind w:left="8640" w:hanging="360"/>
      </w:pPr>
    </w:lvl>
    <w:lvl w:ilvl="7" w:tplc="04190019" w:tentative="1">
      <w:start w:val="1"/>
      <w:numFmt w:val="lowerLetter"/>
      <w:lvlText w:val="%8."/>
      <w:lvlJc w:val="left"/>
      <w:pPr>
        <w:ind w:left="9360" w:hanging="360"/>
      </w:pPr>
    </w:lvl>
    <w:lvl w:ilvl="8" w:tplc="0419001B" w:tentative="1">
      <w:start w:val="1"/>
      <w:numFmt w:val="lowerRoman"/>
      <w:lvlText w:val="%9."/>
      <w:lvlJc w:val="right"/>
      <w:pPr>
        <w:ind w:left="100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82F"/>
    <w:rsid w:val="0000098A"/>
    <w:rsid w:val="000023C6"/>
    <w:rsid w:val="00004504"/>
    <w:rsid w:val="00004DC0"/>
    <w:rsid w:val="00013214"/>
    <w:rsid w:val="000263C3"/>
    <w:rsid w:val="00044156"/>
    <w:rsid w:val="00044397"/>
    <w:rsid w:val="00086F42"/>
    <w:rsid w:val="000962D3"/>
    <w:rsid w:val="000B14E4"/>
    <w:rsid w:val="000B4197"/>
    <w:rsid w:val="000C4CAF"/>
    <w:rsid w:val="000C62FD"/>
    <w:rsid w:val="000E1766"/>
    <w:rsid w:val="000E4BC6"/>
    <w:rsid w:val="000E74F0"/>
    <w:rsid w:val="0010158B"/>
    <w:rsid w:val="00110B1D"/>
    <w:rsid w:val="00116944"/>
    <w:rsid w:val="00117B79"/>
    <w:rsid w:val="00124FEC"/>
    <w:rsid w:val="001309EA"/>
    <w:rsid w:val="001335B8"/>
    <w:rsid w:val="001364AA"/>
    <w:rsid w:val="00137F6D"/>
    <w:rsid w:val="001417EE"/>
    <w:rsid w:val="00143864"/>
    <w:rsid w:val="00143A29"/>
    <w:rsid w:val="0014490D"/>
    <w:rsid w:val="00145F00"/>
    <w:rsid w:val="001521F8"/>
    <w:rsid w:val="00153FB7"/>
    <w:rsid w:val="001756A3"/>
    <w:rsid w:val="00182B71"/>
    <w:rsid w:val="00191D96"/>
    <w:rsid w:val="001B2A40"/>
    <w:rsid w:val="001B347C"/>
    <w:rsid w:val="001D010E"/>
    <w:rsid w:val="002210AF"/>
    <w:rsid w:val="00221700"/>
    <w:rsid w:val="00226C11"/>
    <w:rsid w:val="002405F6"/>
    <w:rsid w:val="002740F9"/>
    <w:rsid w:val="00285BC0"/>
    <w:rsid w:val="002D46F3"/>
    <w:rsid w:val="002E6297"/>
    <w:rsid w:val="002E6F34"/>
    <w:rsid w:val="00303A2C"/>
    <w:rsid w:val="00306401"/>
    <w:rsid w:val="0033095C"/>
    <w:rsid w:val="0035022D"/>
    <w:rsid w:val="00360402"/>
    <w:rsid w:val="003904D1"/>
    <w:rsid w:val="00393187"/>
    <w:rsid w:val="00396C8F"/>
    <w:rsid w:val="003A4191"/>
    <w:rsid w:val="003B507F"/>
    <w:rsid w:val="003C21CB"/>
    <w:rsid w:val="003D653D"/>
    <w:rsid w:val="003E260A"/>
    <w:rsid w:val="003E367A"/>
    <w:rsid w:val="003F2500"/>
    <w:rsid w:val="00403D67"/>
    <w:rsid w:val="00456BD9"/>
    <w:rsid w:val="00474D52"/>
    <w:rsid w:val="00480F80"/>
    <w:rsid w:val="004874C1"/>
    <w:rsid w:val="004C1573"/>
    <w:rsid w:val="004E4566"/>
    <w:rsid w:val="00514B48"/>
    <w:rsid w:val="005162BC"/>
    <w:rsid w:val="0051658D"/>
    <w:rsid w:val="00516F38"/>
    <w:rsid w:val="0053226A"/>
    <w:rsid w:val="005327F9"/>
    <w:rsid w:val="005416D1"/>
    <w:rsid w:val="00546643"/>
    <w:rsid w:val="005522B5"/>
    <w:rsid w:val="00561ED3"/>
    <w:rsid w:val="00562E4A"/>
    <w:rsid w:val="00566D67"/>
    <w:rsid w:val="005A2F2B"/>
    <w:rsid w:val="005A3062"/>
    <w:rsid w:val="005E1F54"/>
    <w:rsid w:val="005E7B21"/>
    <w:rsid w:val="00611158"/>
    <w:rsid w:val="00651E8B"/>
    <w:rsid w:val="00661317"/>
    <w:rsid w:val="006637F6"/>
    <w:rsid w:val="006724C1"/>
    <w:rsid w:val="006B6209"/>
    <w:rsid w:val="006C0A4A"/>
    <w:rsid w:val="007022D4"/>
    <w:rsid w:val="00705535"/>
    <w:rsid w:val="00741FF2"/>
    <w:rsid w:val="00745987"/>
    <w:rsid w:val="00747E34"/>
    <w:rsid w:val="007521FC"/>
    <w:rsid w:val="007720C2"/>
    <w:rsid w:val="0077423C"/>
    <w:rsid w:val="00787B7A"/>
    <w:rsid w:val="007935D4"/>
    <w:rsid w:val="007B441B"/>
    <w:rsid w:val="007D1836"/>
    <w:rsid w:val="0082363F"/>
    <w:rsid w:val="00845270"/>
    <w:rsid w:val="00851780"/>
    <w:rsid w:val="008804F7"/>
    <w:rsid w:val="00883950"/>
    <w:rsid w:val="00891540"/>
    <w:rsid w:val="00893EB1"/>
    <w:rsid w:val="008C5542"/>
    <w:rsid w:val="008D20CB"/>
    <w:rsid w:val="008D5854"/>
    <w:rsid w:val="008E6080"/>
    <w:rsid w:val="008E6ACF"/>
    <w:rsid w:val="0090160E"/>
    <w:rsid w:val="0090716C"/>
    <w:rsid w:val="0091033E"/>
    <w:rsid w:val="0091052E"/>
    <w:rsid w:val="00912B72"/>
    <w:rsid w:val="0091682F"/>
    <w:rsid w:val="00935413"/>
    <w:rsid w:val="009372B6"/>
    <w:rsid w:val="00971F07"/>
    <w:rsid w:val="00984C74"/>
    <w:rsid w:val="00994D41"/>
    <w:rsid w:val="009B380E"/>
    <w:rsid w:val="009D0FF9"/>
    <w:rsid w:val="00A64184"/>
    <w:rsid w:val="00A855A7"/>
    <w:rsid w:val="00A8603F"/>
    <w:rsid w:val="00A9123F"/>
    <w:rsid w:val="00A95012"/>
    <w:rsid w:val="00AB0941"/>
    <w:rsid w:val="00AE52DD"/>
    <w:rsid w:val="00B00F94"/>
    <w:rsid w:val="00B06B96"/>
    <w:rsid w:val="00B10E8E"/>
    <w:rsid w:val="00B351B5"/>
    <w:rsid w:val="00B47785"/>
    <w:rsid w:val="00B525D0"/>
    <w:rsid w:val="00B65C32"/>
    <w:rsid w:val="00B80567"/>
    <w:rsid w:val="00B9268A"/>
    <w:rsid w:val="00BB2721"/>
    <w:rsid w:val="00BB68E6"/>
    <w:rsid w:val="00BD1E49"/>
    <w:rsid w:val="00BE4D9C"/>
    <w:rsid w:val="00BF7C26"/>
    <w:rsid w:val="00C1460D"/>
    <w:rsid w:val="00C17EB3"/>
    <w:rsid w:val="00C4089C"/>
    <w:rsid w:val="00C41397"/>
    <w:rsid w:val="00C43B84"/>
    <w:rsid w:val="00C557F1"/>
    <w:rsid w:val="00C60138"/>
    <w:rsid w:val="00C94752"/>
    <w:rsid w:val="00CC58F0"/>
    <w:rsid w:val="00D04CBE"/>
    <w:rsid w:val="00D1404A"/>
    <w:rsid w:val="00D20964"/>
    <w:rsid w:val="00D273DF"/>
    <w:rsid w:val="00D36647"/>
    <w:rsid w:val="00D579C8"/>
    <w:rsid w:val="00D57D9E"/>
    <w:rsid w:val="00D633B8"/>
    <w:rsid w:val="00D83CF9"/>
    <w:rsid w:val="00D97CBB"/>
    <w:rsid w:val="00DD0799"/>
    <w:rsid w:val="00DD17D8"/>
    <w:rsid w:val="00DD4807"/>
    <w:rsid w:val="00DD4E69"/>
    <w:rsid w:val="00DE73CD"/>
    <w:rsid w:val="00DF19CE"/>
    <w:rsid w:val="00DF3A57"/>
    <w:rsid w:val="00E21FAD"/>
    <w:rsid w:val="00E3559B"/>
    <w:rsid w:val="00E46482"/>
    <w:rsid w:val="00E75A18"/>
    <w:rsid w:val="00EA7D5D"/>
    <w:rsid w:val="00ED3B0A"/>
    <w:rsid w:val="00EE576A"/>
    <w:rsid w:val="00EF6A6D"/>
    <w:rsid w:val="00F10273"/>
    <w:rsid w:val="00F15B6D"/>
    <w:rsid w:val="00F213DC"/>
    <w:rsid w:val="00F3109F"/>
    <w:rsid w:val="00F618F6"/>
    <w:rsid w:val="00F968BF"/>
    <w:rsid w:val="00F97DA4"/>
    <w:rsid w:val="00FA7EAF"/>
    <w:rsid w:val="00FB2483"/>
    <w:rsid w:val="00FB263F"/>
    <w:rsid w:val="00FD0C52"/>
    <w:rsid w:val="00FF288F"/>
    <w:rsid w:val="00FF6D90"/>
    <w:rsid w:val="00FF7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E56DDC51-3D16-45BD-AB28-AC62A0513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6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66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366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aliases w:val="No Spacing,Обрнадзор,Без интервала1"/>
    <w:basedOn w:val="a"/>
    <w:link w:val="a4"/>
    <w:uiPriority w:val="1"/>
    <w:qFormat/>
    <w:rsid w:val="00D366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417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417EE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B68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B68E6"/>
  </w:style>
  <w:style w:type="paragraph" w:styleId="a9">
    <w:name w:val="footer"/>
    <w:basedOn w:val="a"/>
    <w:link w:val="aa"/>
    <w:uiPriority w:val="99"/>
    <w:unhideWhenUsed/>
    <w:rsid w:val="00BB68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B68E6"/>
  </w:style>
  <w:style w:type="character" w:styleId="ab">
    <w:name w:val="Hyperlink"/>
    <w:basedOn w:val="a0"/>
    <w:uiPriority w:val="99"/>
    <w:unhideWhenUsed/>
    <w:rsid w:val="00C43B84"/>
    <w:rPr>
      <w:color w:val="0563C1" w:themeColor="hyperlink"/>
      <w:u w:val="single"/>
    </w:rPr>
  </w:style>
  <w:style w:type="paragraph" w:styleId="ac">
    <w:name w:val="List Paragraph"/>
    <w:aliases w:val="ПАРАГРАФ"/>
    <w:basedOn w:val="a"/>
    <w:link w:val="ad"/>
    <w:uiPriority w:val="34"/>
    <w:qFormat/>
    <w:rsid w:val="00C43B84"/>
    <w:pPr>
      <w:spacing w:after="200" w:line="276" w:lineRule="auto"/>
      <w:ind w:left="720"/>
      <w:contextualSpacing/>
    </w:pPr>
  </w:style>
  <w:style w:type="paragraph" w:styleId="ae">
    <w:name w:val="Title"/>
    <w:basedOn w:val="a"/>
    <w:link w:val="af"/>
    <w:qFormat/>
    <w:rsid w:val="0033095C"/>
    <w:pPr>
      <w:spacing w:before="120" w:after="0" w:line="240" w:lineRule="auto"/>
      <w:jc w:val="center"/>
    </w:pPr>
    <w:rPr>
      <w:rFonts w:ascii="Times New Roman" w:eastAsia="Times New Roman" w:hAnsi="Times New Roman" w:cs="Times New Roman"/>
      <w:b/>
      <w:spacing w:val="40"/>
      <w:sz w:val="24"/>
      <w:szCs w:val="24"/>
    </w:rPr>
  </w:style>
  <w:style w:type="character" w:customStyle="1" w:styleId="af">
    <w:name w:val="Название Знак"/>
    <w:basedOn w:val="a0"/>
    <w:link w:val="ae"/>
    <w:rsid w:val="0033095C"/>
    <w:rPr>
      <w:rFonts w:ascii="Times New Roman" w:eastAsia="Times New Roman" w:hAnsi="Times New Roman" w:cs="Times New Roman"/>
      <w:b/>
      <w:spacing w:val="40"/>
      <w:sz w:val="24"/>
      <w:szCs w:val="24"/>
    </w:rPr>
  </w:style>
  <w:style w:type="character" w:styleId="af0">
    <w:name w:val="Emphasis"/>
    <w:basedOn w:val="a0"/>
    <w:uiPriority w:val="20"/>
    <w:qFormat/>
    <w:rsid w:val="00086F42"/>
    <w:rPr>
      <w:i/>
      <w:iCs/>
    </w:rPr>
  </w:style>
  <w:style w:type="character" w:customStyle="1" w:styleId="a4">
    <w:name w:val="Без интервала Знак"/>
    <w:aliases w:val="No Spacing Знак,Обрнадзор Знак,Без интервала1 Знак"/>
    <w:link w:val="a3"/>
    <w:uiPriority w:val="1"/>
    <w:rsid w:val="00893E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93E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d">
    <w:name w:val="Абзац списка Знак"/>
    <w:aliases w:val="ПАРАГРАФ Знак"/>
    <w:link w:val="ac"/>
    <w:uiPriority w:val="34"/>
    <w:locked/>
    <w:rsid w:val="00893EB1"/>
  </w:style>
  <w:style w:type="character" w:customStyle="1" w:styleId="af1">
    <w:name w:val="Основной текст_"/>
    <w:basedOn w:val="a0"/>
    <w:link w:val="1"/>
    <w:rsid w:val="00143864"/>
    <w:rPr>
      <w:rFonts w:eastAsia="Times New Roman"/>
      <w:b/>
      <w:bCs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f1"/>
    <w:rsid w:val="00143864"/>
    <w:pPr>
      <w:widowControl w:val="0"/>
      <w:shd w:val="clear" w:color="auto" w:fill="FFFFFF"/>
      <w:spacing w:after="0" w:line="466" w:lineRule="exact"/>
      <w:jc w:val="both"/>
    </w:pPr>
    <w:rPr>
      <w:rFonts w:eastAsia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75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www.dizovo.ru" TargetMode="External"/><Relationship Id="rId18" Type="http://schemas.openxmlformats.org/officeDocument/2006/relationships/hyperlink" Target="consultantplus://offline/ref=67C6C704FA5C0B9AC116D63C80B87FCAF86429A63F21F9D2B6B89605CF3E41ACE9E4153A0EF2C7C832895606723E7F59B2A90CC8E74D96LCuAI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8CC827BDB4A56405F83D93DDF3FC237B7601E1EC2C22BE12453B4E978D2440D4353EBAEAAE71AC8D5EA90BB4B713E8B67277D8200D4012AAI1z7N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service.fsrar.ru/" TargetMode="External"/><Relationship Id="rId17" Type="http://schemas.openxmlformats.org/officeDocument/2006/relationships/hyperlink" Target="consultantplus://offline/ref=67C6C704FA5C0B9AC116D63C80B87FCAF86429A63F21F9D2B6B89605CF3E41ACE9E4153E0EFAC7C36D8C43172A337D45ADAA10D4E54FL9u6I" TargetMode="External"/><Relationship Id="rId25" Type="http://schemas.openxmlformats.org/officeDocument/2006/relationships/hyperlink" Target="consultantplus://offline/ref=D9D9F98DC79D3C39A4B3A70F48603325545665F2BD1DB3D5F46EF4A41B63F77B0646DA2975684260D9C213C24F1C29566CBEDE85105Fo8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27C0E28E4D036841365EEEE2A5AA297E86ABBF9EE11CD9B17004928A50BC2C39ABC6BB22A9E543E66EFB1E701t9u7F" TargetMode="External"/><Relationship Id="rId20" Type="http://schemas.openxmlformats.org/officeDocument/2006/relationships/hyperlink" Target="consultantplus://offline/ref=67C6C704FA5C0B9AC116D63C80B87FCAF86429A63F21F9D2B6B89605CF3E41ACE9E4153206F6C3C36D8C43172A337D45ADAA10D4E54FL9u6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38E1D30336D65555769A6E49855710AC329081ED5CDA8B6A7DAD027964BD291CD523C3AB36725155CBFA9687AE8E0F371FB6D396A30479Aq043I" TargetMode="External"/><Relationship Id="rId24" Type="http://schemas.openxmlformats.org/officeDocument/2006/relationships/hyperlink" Target="consultantplus://offline/ref=8CC827BDB4A56405F83D93DDF3FC237B7601E1EC2C22BE12453B4E978D2440D4353EBAE8A775A2860EF31BB0FE47E1A9766CC6271343I1zB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9D9F98DC79D3C39A4B3A70F48603325545665F2BD1DB3D5F46EF4A41B63F77B0646DA2975684260D9C213C24F1C29566CBEDE85105Fo8N" TargetMode="External"/><Relationship Id="rId23" Type="http://schemas.openxmlformats.org/officeDocument/2006/relationships/hyperlink" Target="consultantplus://offline/ref=8CC827BDB4A56405F83D93DDF3FC237B7601E1EC2C22BE12453B4E978D2440D4353EBAE8A775A2860EF31BB0FE47E1A9766CC6271343I1zBN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1DA1DCAE849B65B0CB25FE12F925B31688EFA5526E3C0742E6F753C08A240159645DEB5BA879670C7F7A6AC920B62CL" TargetMode="External"/><Relationship Id="rId19" Type="http://schemas.openxmlformats.org/officeDocument/2006/relationships/hyperlink" Target="consultantplus://offline/ref=67C6C704FA5C0B9AC116D63C80B87FCAF86429A63F21F9D2B6B89605CF3E41ACE9E4153A0EF2C7CA32895606723E7F59B2A90CC8E74D96LCuAI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768E02675DECFD51366A4465DCA45E59F99A2CD19265FBDD85E6693C93BA3B3CE57EA726FF53VAu7L" TargetMode="External"/><Relationship Id="rId22" Type="http://schemas.openxmlformats.org/officeDocument/2006/relationships/hyperlink" Target="consultantplus://offline/ref=8CC827BDB4A56405F83D93DDF3FC237B7601E1EC2C22BE12453B4E978D2440D4353EBAEFA871A5860EF31BB0FE47E1A9766CC6271343I1zBN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C0F7F2-2E59-4700-BFED-C3CD1CE4B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820</TotalTime>
  <Pages>10</Pages>
  <Words>3541</Words>
  <Characters>20184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ДИЗО</Company>
  <LinksUpToDate>false</LinksUpToDate>
  <CharactersWithSpaces>23678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Б. Косякина</dc:creator>
  <cp:keywords/>
  <dc:description/>
  <cp:lastModifiedBy>Елена Б. Косякина</cp:lastModifiedBy>
  <cp:revision>287</cp:revision>
  <cp:lastPrinted>2019-12-18T14:44:00Z</cp:lastPrinted>
  <dcterms:created xsi:type="dcterms:W3CDTF">2020-11-05T13:45:00Z</dcterms:created>
  <dcterms:modified xsi:type="dcterms:W3CDTF">2022-12-05T13:29:00Z</dcterms:modified>
</cp:coreProperties>
</file>